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44" w:rsidRPr="00E64B44" w:rsidRDefault="00E64B44" w:rsidP="00E64B44">
      <w:pPr>
        <w:spacing w:after="0" w:line="240" w:lineRule="auto"/>
        <w:ind w:left="-180" w:right="-360"/>
        <w:jc w:val="center"/>
        <w:rPr>
          <w:rFonts w:ascii="Arial" w:eastAsia="MS Mincho" w:hAnsi="Arial" w:cs="Arial"/>
          <w:b/>
          <w:sz w:val="26"/>
          <w:szCs w:val="26"/>
          <w:lang w:eastAsia="ja-JP"/>
        </w:rPr>
      </w:pPr>
      <w:r w:rsidRPr="00E64B44">
        <w:rPr>
          <w:rFonts w:ascii="Arial" w:eastAsia="MS Mincho" w:hAnsi="Arial" w:cs="Arial"/>
          <w:b/>
          <w:sz w:val="26"/>
          <w:szCs w:val="26"/>
          <w:lang w:eastAsia="ja-JP"/>
        </w:rPr>
        <w:t>Permanent Mission of Montenegro to the United Nations and other international organizations</w:t>
      </w:r>
    </w:p>
    <w:p w:rsidR="00E64B44" w:rsidRPr="00E64B44" w:rsidRDefault="00E64B44" w:rsidP="00E64B44">
      <w:pPr>
        <w:tabs>
          <w:tab w:val="left" w:pos="2093"/>
        </w:tabs>
        <w:spacing w:after="0" w:line="240" w:lineRule="auto"/>
        <w:ind w:left="-180" w:right="-360"/>
        <w:jc w:val="center"/>
        <w:rPr>
          <w:rFonts w:ascii="Arial" w:eastAsia="MS Mincho" w:hAnsi="Arial" w:cs="Arial"/>
          <w:b/>
          <w:sz w:val="26"/>
          <w:szCs w:val="26"/>
          <w:lang w:eastAsia="ja-JP"/>
        </w:rPr>
      </w:pPr>
    </w:p>
    <w:p w:rsidR="00E64B44" w:rsidRPr="00E64B44" w:rsidRDefault="00E64B44" w:rsidP="00E64B44">
      <w:pPr>
        <w:spacing w:after="0" w:line="240" w:lineRule="auto"/>
        <w:ind w:left="-180" w:right="-360"/>
        <w:jc w:val="center"/>
        <w:rPr>
          <w:rFonts w:ascii="Arial" w:eastAsia="MS Mincho" w:hAnsi="Arial" w:cs="Arial"/>
          <w:b/>
          <w:sz w:val="26"/>
          <w:szCs w:val="26"/>
          <w:lang w:eastAsia="ja-JP"/>
        </w:rPr>
      </w:pPr>
      <w:r w:rsidRPr="00E64B44">
        <w:rPr>
          <w:rFonts w:ascii="Arial" w:eastAsia="MS Mincho" w:hAnsi="Arial" w:cs="Arial"/>
          <w:b/>
          <w:sz w:val="26"/>
          <w:szCs w:val="26"/>
          <w:lang w:eastAsia="ja-JP"/>
        </w:rPr>
        <w:t>Statement by Montenegro</w:t>
      </w:r>
    </w:p>
    <w:p w:rsidR="00E64B44" w:rsidRPr="00E64B44" w:rsidRDefault="00E64B44" w:rsidP="00E64B44">
      <w:pPr>
        <w:spacing w:after="0" w:line="240" w:lineRule="auto"/>
        <w:ind w:left="-180" w:right="-360"/>
        <w:jc w:val="center"/>
        <w:rPr>
          <w:rFonts w:ascii="Arial" w:eastAsia="MS Mincho" w:hAnsi="Arial" w:cs="Arial"/>
          <w:b/>
          <w:sz w:val="26"/>
          <w:szCs w:val="26"/>
          <w:lang w:eastAsia="ja-JP"/>
        </w:rPr>
      </w:pPr>
    </w:p>
    <w:p w:rsidR="000263D2" w:rsidRDefault="00E64B44" w:rsidP="00E64B44">
      <w:pPr>
        <w:spacing w:after="0" w:line="240" w:lineRule="auto"/>
        <w:ind w:left="-180" w:right="-360"/>
        <w:jc w:val="center"/>
        <w:rPr>
          <w:rFonts w:ascii="Arial" w:eastAsia="MS Mincho" w:hAnsi="Arial" w:cs="Arial"/>
          <w:b/>
          <w:sz w:val="26"/>
          <w:szCs w:val="26"/>
          <w:lang w:eastAsia="ja-JP"/>
        </w:rPr>
      </w:pPr>
      <w:r w:rsidRPr="00E64B44">
        <w:rPr>
          <w:rFonts w:ascii="Arial" w:eastAsia="MS Mincho" w:hAnsi="Arial" w:cs="Arial"/>
          <w:b/>
          <w:sz w:val="26"/>
          <w:szCs w:val="26"/>
          <w:lang w:eastAsia="ja-JP"/>
        </w:rPr>
        <w:t>UPR 4</w:t>
      </w:r>
      <w:r w:rsidRPr="00E64B44">
        <w:rPr>
          <w:rFonts w:ascii="Arial" w:eastAsia="MS Mincho" w:hAnsi="Arial" w:cs="Arial"/>
          <w:b/>
          <w:sz w:val="26"/>
          <w:szCs w:val="26"/>
          <w:vertAlign w:val="superscript"/>
          <w:lang w:eastAsia="ja-JP"/>
        </w:rPr>
        <w:t>th</w:t>
      </w:r>
      <w:r w:rsidRPr="00E64B44">
        <w:rPr>
          <w:rFonts w:ascii="Arial" w:eastAsia="MS Mincho" w:hAnsi="Arial" w:cs="Arial"/>
          <w:b/>
          <w:sz w:val="26"/>
          <w:szCs w:val="26"/>
          <w:lang w:eastAsia="ja-JP"/>
        </w:rPr>
        <w:t xml:space="preserve"> Cycle – Review of </w:t>
      </w:r>
      <w:r w:rsidR="00F56762">
        <w:rPr>
          <w:rFonts w:ascii="Arial" w:eastAsia="MS Mincho" w:hAnsi="Arial" w:cs="Arial"/>
          <w:b/>
          <w:sz w:val="26"/>
          <w:szCs w:val="26"/>
          <w:lang w:eastAsia="ja-JP"/>
        </w:rPr>
        <w:t>Cambodia</w:t>
      </w:r>
      <w:r w:rsidR="000263D2">
        <w:rPr>
          <w:rFonts w:ascii="Arial" w:eastAsia="MS Mincho" w:hAnsi="Arial" w:cs="Arial"/>
          <w:b/>
          <w:sz w:val="26"/>
          <w:szCs w:val="26"/>
          <w:lang w:eastAsia="ja-JP"/>
        </w:rPr>
        <w:t xml:space="preserve"> </w:t>
      </w:r>
    </w:p>
    <w:p w:rsidR="00404772" w:rsidRDefault="00404772" w:rsidP="00E64B44">
      <w:pPr>
        <w:spacing w:after="0" w:line="240" w:lineRule="auto"/>
        <w:ind w:left="-180" w:right="-360"/>
        <w:jc w:val="center"/>
        <w:rPr>
          <w:rFonts w:ascii="Arial" w:eastAsia="MS Mincho" w:hAnsi="Arial" w:cs="Arial"/>
          <w:b/>
          <w:sz w:val="26"/>
          <w:szCs w:val="26"/>
          <w:lang w:eastAsia="ja-JP"/>
        </w:rPr>
      </w:pPr>
    </w:p>
    <w:p w:rsidR="00E4003A" w:rsidRDefault="00E64B44" w:rsidP="002D558A">
      <w:pPr>
        <w:spacing w:after="0" w:line="240" w:lineRule="auto"/>
        <w:ind w:left="-180" w:right="-360"/>
        <w:jc w:val="center"/>
        <w:rPr>
          <w:rFonts w:ascii="Arial" w:eastAsia="MS Mincho" w:hAnsi="Arial" w:cs="Arial"/>
          <w:b/>
          <w:sz w:val="26"/>
          <w:szCs w:val="26"/>
          <w:lang w:eastAsia="ja-JP"/>
        </w:rPr>
      </w:pPr>
      <w:r w:rsidRPr="00E64B44">
        <w:rPr>
          <w:rFonts w:ascii="Arial" w:eastAsia="MS Mincho" w:hAnsi="Arial" w:cs="Arial"/>
          <w:b/>
          <w:sz w:val="26"/>
          <w:szCs w:val="26"/>
          <w:lang w:eastAsia="ja-JP"/>
        </w:rPr>
        <w:t xml:space="preserve">Geneva, </w:t>
      </w:r>
      <w:r w:rsidR="00F56762">
        <w:rPr>
          <w:rFonts w:ascii="Arial" w:eastAsia="MS Mincho" w:hAnsi="Arial" w:cs="Arial"/>
          <w:b/>
          <w:sz w:val="26"/>
          <w:szCs w:val="26"/>
          <w:lang w:eastAsia="ja-JP"/>
        </w:rPr>
        <w:t>8</w:t>
      </w:r>
      <w:r w:rsidR="00F56762" w:rsidRPr="00F56762">
        <w:rPr>
          <w:rFonts w:ascii="Arial" w:eastAsia="MS Mincho" w:hAnsi="Arial" w:cs="Arial"/>
          <w:b/>
          <w:sz w:val="26"/>
          <w:szCs w:val="26"/>
          <w:vertAlign w:val="superscript"/>
          <w:lang w:eastAsia="ja-JP"/>
        </w:rPr>
        <w:t>th</w:t>
      </w:r>
      <w:r w:rsidR="000263D2">
        <w:rPr>
          <w:rFonts w:ascii="Arial" w:eastAsia="MS Mincho" w:hAnsi="Arial" w:cs="Arial"/>
          <w:b/>
          <w:sz w:val="26"/>
          <w:szCs w:val="26"/>
          <w:lang w:eastAsia="ja-JP"/>
        </w:rPr>
        <w:t xml:space="preserve"> </w:t>
      </w:r>
      <w:r w:rsidRPr="00E64B44">
        <w:rPr>
          <w:rFonts w:ascii="Arial" w:eastAsia="MS Mincho" w:hAnsi="Arial" w:cs="Arial"/>
          <w:b/>
          <w:sz w:val="26"/>
          <w:szCs w:val="26"/>
          <w:lang w:eastAsia="ja-JP"/>
        </w:rPr>
        <w:t>May 2024</w:t>
      </w:r>
    </w:p>
    <w:p w:rsidR="002D558A" w:rsidRPr="002D558A" w:rsidRDefault="002D558A" w:rsidP="002D558A">
      <w:pPr>
        <w:spacing w:after="0" w:line="240" w:lineRule="auto"/>
        <w:ind w:left="-180" w:right="-360"/>
        <w:jc w:val="center"/>
        <w:rPr>
          <w:rFonts w:ascii="Arial" w:eastAsia="MS Mincho" w:hAnsi="Arial" w:cs="Arial"/>
          <w:b/>
          <w:sz w:val="26"/>
          <w:szCs w:val="26"/>
          <w:lang w:eastAsia="ja-JP"/>
        </w:rPr>
      </w:pPr>
    </w:p>
    <w:p w:rsidR="00514B72" w:rsidRDefault="00514B72" w:rsidP="006D681B">
      <w:pPr>
        <w:spacing w:after="0" w:line="240" w:lineRule="auto"/>
        <w:ind w:left="-180" w:right="-360"/>
        <w:jc w:val="both"/>
        <w:rPr>
          <w:rFonts w:ascii="Arial" w:eastAsia="MS Mincho" w:hAnsi="Arial" w:cs="Arial"/>
          <w:sz w:val="26"/>
          <w:szCs w:val="26"/>
          <w:lang w:eastAsia="ja-JP"/>
        </w:rPr>
      </w:pPr>
    </w:p>
    <w:p w:rsidR="00D16DC0" w:rsidRDefault="00514B72" w:rsidP="00F56762">
      <w:pPr>
        <w:spacing w:after="0" w:line="240" w:lineRule="auto"/>
        <w:ind w:left="-180" w:right="-360"/>
        <w:jc w:val="both"/>
        <w:rPr>
          <w:rFonts w:ascii="Arial" w:eastAsia="MS Mincho" w:hAnsi="Arial" w:cs="Arial"/>
          <w:sz w:val="26"/>
          <w:szCs w:val="26"/>
          <w:lang w:eastAsia="ja-JP"/>
        </w:rPr>
      </w:pPr>
      <w:r w:rsidRPr="00514B72">
        <w:rPr>
          <w:rFonts w:ascii="Arial" w:eastAsia="MS Mincho" w:hAnsi="Arial" w:cs="Arial"/>
          <w:sz w:val="26"/>
          <w:szCs w:val="26"/>
          <w:lang w:eastAsia="ja-JP"/>
        </w:rPr>
        <w:t xml:space="preserve">Montenegro </w:t>
      </w:r>
      <w:r w:rsidR="00F56762">
        <w:rPr>
          <w:rFonts w:ascii="Arial" w:eastAsia="MS Mincho" w:hAnsi="Arial" w:cs="Arial"/>
          <w:sz w:val="26"/>
          <w:szCs w:val="26"/>
          <w:lang w:eastAsia="ja-JP"/>
        </w:rPr>
        <w:t>thanks the delegation of Cambodia for the presentation of its National Report.</w:t>
      </w:r>
    </w:p>
    <w:p w:rsidR="00F56762" w:rsidRDefault="00F56762" w:rsidP="00F56762">
      <w:pPr>
        <w:spacing w:after="0" w:line="240" w:lineRule="auto"/>
        <w:ind w:left="-180" w:right="-360"/>
        <w:jc w:val="both"/>
        <w:rPr>
          <w:rFonts w:ascii="Arial" w:eastAsia="MS Mincho" w:hAnsi="Arial" w:cs="Arial"/>
          <w:sz w:val="26"/>
          <w:szCs w:val="26"/>
          <w:lang w:eastAsia="ja-JP"/>
        </w:rPr>
      </w:pPr>
    </w:p>
    <w:p w:rsidR="00F56762" w:rsidRDefault="00F56762" w:rsidP="00F56762">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t>We recognize aspirations of the Government to reinforce laws and other legislative solutions aiming to improve overall conditions for the promotion and protection of human rights. Strengthening public institutions is of key importance towards successful implementation of these measures in law and in practice.</w:t>
      </w:r>
    </w:p>
    <w:p w:rsidR="00F56762" w:rsidRDefault="00F56762" w:rsidP="00F56762">
      <w:pPr>
        <w:spacing w:after="0" w:line="240" w:lineRule="auto"/>
        <w:ind w:left="-180" w:right="-360"/>
        <w:jc w:val="both"/>
        <w:rPr>
          <w:rFonts w:ascii="Arial" w:eastAsia="MS Mincho" w:hAnsi="Arial" w:cs="Arial"/>
          <w:sz w:val="26"/>
          <w:szCs w:val="26"/>
          <w:lang w:eastAsia="ja-JP"/>
        </w:rPr>
      </w:pPr>
    </w:p>
    <w:p w:rsidR="00F56762" w:rsidRDefault="00F56762" w:rsidP="00F56762">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t>Montenegro encourages further steps on raising awareness on protection of women and children through tailor made campaigns with the focus on systemic prevention of violence. In that vein, we welcome the work on the implementation plan of the National Policy for the Child Protection System for the period 2019-2029.</w:t>
      </w:r>
    </w:p>
    <w:p w:rsidR="00F56762" w:rsidRDefault="00F56762" w:rsidP="00F56762">
      <w:pPr>
        <w:spacing w:after="0" w:line="240" w:lineRule="auto"/>
        <w:ind w:left="-180" w:right="-360"/>
        <w:jc w:val="both"/>
        <w:rPr>
          <w:rFonts w:ascii="Arial" w:eastAsia="MS Mincho" w:hAnsi="Arial" w:cs="Arial"/>
          <w:sz w:val="26"/>
          <w:szCs w:val="26"/>
          <w:lang w:eastAsia="ja-JP"/>
        </w:rPr>
      </w:pPr>
    </w:p>
    <w:p w:rsidR="00F56762" w:rsidRDefault="00F56762" w:rsidP="00F56762">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br/>
        <w:t>Montenegro recommends to the Government of Cambodia:</w:t>
      </w:r>
    </w:p>
    <w:p w:rsidR="00F56762" w:rsidRDefault="00F56762" w:rsidP="00F56762">
      <w:pPr>
        <w:spacing w:after="0" w:line="240" w:lineRule="auto"/>
        <w:ind w:left="-180" w:right="-360"/>
        <w:jc w:val="both"/>
        <w:rPr>
          <w:rFonts w:ascii="Arial" w:eastAsia="MS Mincho" w:hAnsi="Arial" w:cs="Arial"/>
          <w:sz w:val="26"/>
          <w:szCs w:val="26"/>
          <w:lang w:eastAsia="ja-JP"/>
        </w:rPr>
      </w:pPr>
    </w:p>
    <w:p w:rsidR="00F56762" w:rsidRDefault="00F56762" w:rsidP="00F56762">
      <w:pPr>
        <w:pStyle w:val="ListParagraph"/>
        <w:numPr>
          <w:ilvl w:val="0"/>
          <w:numId w:val="5"/>
        </w:numPr>
        <w:spacing w:after="0" w:line="240" w:lineRule="auto"/>
        <w:ind w:right="-360"/>
        <w:jc w:val="both"/>
        <w:rPr>
          <w:rFonts w:ascii="Arial" w:eastAsia="MS Mincho" w:hAnsi="Arial" w:cs="Arial"/>
          <w:sz w:val="26"/>
          <w:szCs w:val="26"/>
          <w:lang w:eastAsia="ja-JP"/>
        </w:rPr>
      </w:pPr>
      <w:r>
        <w:rPr>
          <w:rFonts w:ascii="Arial" w:eastAsia="MS Mincho" w:hAnsi="Arial" w:cs="Arial"/>
          <w:sz w:val="26"/>
          <w:szCs w:val="26"/>
          <w:lang w:eastAsia="ja-JP"/>
        </w:rPr>
        <w:t xml:space="preserve">To adopt </w:t>
      </w:r>
      <w:r w:rsidR="000F6F56">
        <w:rPr>
          <w:rFonts w:ascii="Arial" w:eastAsia="MS Mincho" w:hAnsi="Arial" w:cs="Arial"/>
          <w:sz w:val="26"/>
          <w:szCs w:val="26"/>
          <w:lang w:eastAsia="ja-JP"/>
        </w:rPr>
        <w:t>a comprehensive law covering all principles and provisions of the Convention on the Rights of the Child;</w:t>
      </w:r>
    </w:p>
    <w:p w:rsidR="000F6F56" w:rsidRDefault="000F6F56" w:rsidP="00F56762">
      <w:pPr>
        <w:pStyle w:val="ListParagraph"/>
        <w:numPr>
          <w:ilvl w:val="0"/>
          <w:numId w:val="5"/>
        </w:numPr>
        <w:spacing w:after="0" w:line="240" w:lineRule="auto"/>
        <w:ind w:right="-360"/>
        <w:jc w:val="both"/>
        <w:rPr>
          <w:rFonts w:ascii="Arial" w:eastAsia="MS Mincho" w:hAnsi="Arial" w:cs="Arial"/>
          <w:sz w:val="26"/>
          <w:szCs w:val="26"/>
          <w:lang w:eastAsia="ja-JP"/>
        </w:rPr>
      </w:pPr>
      <w:r>
        <w:rPr>
          <w:rFonts w:ascii="Arial" w:eastAsia="MS Mincho" w:hAnsi="Arial" w:cs="Arial"/>
          <w:sz w:val="26"/>
          <w:szCs w:val="26"/>
          <w:lang w:eastAsia="ja-JP"/>
        </w:rPr>
        <w:t>To ensure effective enforcement of the Law on Suppression of Human Trafficking</w:t>
      </w:r>
      <w:bookmarkStart w:id="0" w:name="_GoBack"/>
      <w:bookmarkEnd w:id="0"/>
      <w:r>
        <w:rPr>
          <w:rFonts w:ascii="Arial" w:eastAsia="MS Mincho" w:hAnsi="Arial" w:cs="Arial"/>
          <w:sz w:val="26"/>
          <w:szCs w:val="26"/>
          <w:lang w:eastAsia="ja-JP"/>
        </w:rPr>
        <w:t xml:space="preserve"> and Sexual Exploitation.</w:t>
      </w:r>
    </w:p>
    <w:p w:rsidR="000F6F56" w:rsidRDefault="000F6F56" w:rsidP="000F6F56">
      <w:pPr>
        <w:spacing w:after="0" w:line="240" w:lineRule="auto"/>
        <w:ind w:right="-360"/>
        <w:jc w:val="both"/>
        <w:rPr>
          <w:rFonts w:ascii="Arial" w:eastAsia="MS Mincho" w:hAnsi="Arial" w:cs="Arial"/>
          <w:sz w:val="26"/>
          <w:szCs w:val="26"/>
          <w:lang w:eastAsia="ja-JP"/>
        </w:rPr>
      </w:pPr>
    </w:p>
    <w:p w:rsidR="000F6F56" w:rsidRPr="000F6F56" w:rsidRDefault="000F6F56" w:rsidP="000F6F56">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t>Thank you.</w:t>
      </w:r>
    </w:p>
    <w:sectPr w:rsidR="000F6F56" w:rsidRPr="000F6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1007C"/>
    <w:multiLevelType w:val="hybridMultilevel"/>
    <w:tmpl w:val="19A40EA2"/>
    <w:lvl w:ilvl="0" w:tplc="8534B69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531D59CA"/>
    <w:multiLevelType w:val="hybridMultilevel"/>
    <w:tmpl w:val="BE10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C62DF"/>
    <w:multiLevelType w:val="multilevel"/>
    <w:tmpl w:val="9EA2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643950"/>
    <w:multiLevelType w:val="hybridMultilevel"/>
    <w:tmpl w:val="48A2BBC8"/>
    <w:lvl w:ilvl="0" w:tplc="3E12AA6A">
      <w:start w:val="1"/>
      <w:numFmt w:val="decimal"/>
      <w:lvlText w:val="%1."/>
      <w:lvlJc w:val="left"/>
      <w:pPr>
        <w:ind w:left="180" w:hanging="360"/>
      </w:pPr>
      <w:rPr>
        <w:rFonts w:hint="default"/>
      </w:rPr>
    </w:lvl>
    <w:lvl w:ilvl="1" w:tplc="100C0019" w:tentative="1">
      <w:start w:val="1"/>
      <w:numFmt w:val="lowerLetter"/>
      <w:lvlText w:val="%2."/>
      <w:lvlJc w:val="left"/>
      <w:pPr>
        <w:ind w:left="900" w:hanging="360"/>
      </w:pPr>
    </w:lvl>
    <w:lvl w:ilvl="2" w:tplc="100C001B" w:tentative="1">
      <w:start w:val="1"/>
      <w:numFmt w:val="lowerRoman"/>
      <w:lvlText w:val="%3."/>
      <w:lvlJc w:val="right"/>
      <w:pPr>
        <w:ind w:left="1620" w:hanging="180"/>
      </w:pPr>
    </w:lvl>
    <w:lvl w:ilvl="3" w:tplc="100C000F" w:tentative="1">
      <w:start w:val="1"/>
      <w:numFmt w:val="decimal"/>
      <w:lvlText w:val="%4."/>
      <w:lvlJc w:val="left"/>
      <w:pPr>
        <w:ind w:left="2340" w:hanging="360"/>
      </w:pPr>
    </w:lvl>
    <w:lvl w:ilvl="4" w:tplc="100C0019" w:tentative="1">
      <w:start w:val="1"/>
      <w:numFmt w:val="lowerLetter"/>
      <w:lvlText w:val="%5."/>
      <w:lvlJc w:val="left"/>
      <w:pPr>
        <w:ind w:left="3060" w:hanging="360"/>
      </w:pPr>
    </w:lvl>
    <w:lvl w:ilvl="5" w:tplc="100C001B" w:tentative="1">
      <w:start w:val="1"/>
      <w:numFmt w:val="lowerRoman"/>
      <w:lvlText w:val="%6."/>
      <w:lvlJc w:val="right"/>
      <w:pPr>
        <w:ind w:left="3780" w:hanging="180"/>
      </w:pPr>
    </w:lvl>
    <w:lvl w:ilvl="6" w:tplc="100C000F" w:tentative="1">
      <w:start w:val="1"/>
      <w:numFmt w:val="decimal"/>
      <w:lvlText w:val="%7."/>
      <w:lvlJc w:val="left"/>
      <w:pPr>
        <w:ind w:left="4500" w:hanging="360"/>
      </w:pPr>
    </w:lvl>
    <w:lvl w:ilvl="7" w:tplc="100C0019" w:tentative="1">
      <w:start w:val="1"/>
      <w:numFmt w:val="lowerLetter"/>
      <w:lvlText w:val="%8."/>
      <w:lvlJc w:val="left"/>
      <w:pPr>
        <w:ind w:left="5220" w:hanging="360"/>
      </w:pPr>
    </w:lvl>
    <w:lvl w:ilvl="8" w:tplc="100C001B" w:tentative="1">
      <w:start w:val="1"/>
      <w:numFmt w:val="lowerRoman"/>
      <w:lvlText w:val="%9."/>
      <w:lvlJc w:val="right"/>
      <w:pPr>
        <w:ind w:left="5940" w:hanging="180"/>
      </w:pPr>
    </w:lvl>
  </w:abstractNum>
  <w:abstractNum w:abstractNumId="4" w15:restartNumberingAfterBreak="0">
    <w:nsid w:val="75A17778"/>
    <w:multiLevelType w:val="hybridMultilevel"/>
    <w:tmpl w:val="C18A6FC6"/>
    <w:lvl w:ilvl="0" w:tplc="EC8EA11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3A"/>
    <w:rsid w:val="000263D2"/>
    <w:rsid w:val="00032460"/>
    <w:rsid w:val="0005354D"/>
    <w:rsid w:val="000F6EB9"/>
    <w:rsid w:val="000F6F56"/>
    <w:rsid w:val="00152E57"/>
    <w:rsid w:val="00177DEF"/>
    <w:rsid w:val="001A42BE"/>
    <w:rsid w:val="00221387"/>
    <w:rsid w:val="002B0F38"/>
    <w:rsid w:val="002D558A"/>
    <w:rsid w:val="00332602"/>
    <w:rsid w:val="00404772"/>
    <w:rsid w:val="00425468"/>
    <w:rsid w:val="004456B8"/>
    <w:rsid w:val="00470254"/>
    <w:rsid w:val="00514B72"/>
    <w:rsid w:val="005B0DAF"/>
    <w:rsid w:val="005B3125"/>
    <w:rsid w:val="00645289"/>
    <w:rsid w:val="006D681B"/>
    <w:rsid w:val="006E1E3F"/>
    <w:rsid w:val="00843692"/>
    <w:rsid w:val="0094150D"/>
    <w:rsid w:val="00A06FEF"/>
    <w:rsid w:val="00B90861"/>
    <w:rsid w:val="00C153F5"/>
    <w:rsid w:val="00C33049"/>
    <w:rsid w:val="00D16DC0"/>
    <w:rsid w:val="00D545BD"/>
    <w:rsid w:val="00DF6B33"/>
    <w:rsid w:val="00E128C2"/>
    <w:rsid w:val="00E4003A"/>
    <w:rsid w:val="00E64B44"/>
    <w:rsid w:val="00F05F29"/>
    <w:rsid w:val="00F4436B"/>
    <w:rsid w:val="00F56762"/>
    <w:rsid w:val="00FB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DE0C"/>
  <w15:chartTrackingRefBased/>
  <w15:docId w15:val="{5C6FDD21-C8E2-44DF-95FC-ECDDB6EC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4475</DocId>
    <Category xmlns="328c4b46-73db-4dea-b856-05d9d8a86ba6" xsi:nil="true"/>
  </documentManagement>
</p:properties>
</file>

<file path=customXml/itemProps1.xml><?xml version="1.0" encoding="utf-8"?>
<ds:datastoreItem xmlns:ds="http://schemas.openxmlformats.org/officeDocument/2006/customXml" ds:itemID="{1FA2D909-83BA-41C3-B86B-6A267DD09337}"/>
</file>

<file path=customXml/itemProps2.xml><?xml version="1.0" encoding="utf-8"?>
<ds:datastoreItem xmlns:ds="http://schemas.openxmlformats.org/officeDocument/2006/customXml" ds:itemID="{EEBCAA27-77E1-496E-8F8F-9361B92424FE}"/>
</file>

<file path=customXml/itemProps3.xml><?xml version="1.0" encoding="utf-8"?>
<ds:datastoreItem xmlns:ds="http://schemas.openxmlformats.org/officeDocument/2006/customXml" ds:itemID="{45448469-76FA-400C-8592-9E942B119B73}"/>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Nizaheta Kurpejovic Cikotic</dc:creator>
  <cp:keywords/>
  <dc:description/>
  <cp:lastModifiedBy>Mission 2</cp:lastModifiedBy>
  <cp:revision>3</cp:revision>
  <dcterms:created xsi:type="dcterms:W3CDTF">2024-05-01T08:59:00Z</dcterms:created>
  <dcterms:modified xsi:type="dcterms:W3CDTF">2024-05-01T09:10:00Z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0x01010025B98D46352BD742AC658A7A9A2A3170</vt:lpwstr>
  </property>
</Properties>
</file>