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541"/>
        <w:bidiVisual/>
        <w:tblW w:w="11520" w:type="dxa"/>
        <w:tblLayout w:type="fixed"/>
        <w:tblLook w:val="0000" w:firstRow="0" w:lastRow="0" w:firstColumn="0" w:lastColumn="0" w:noHBand="0" w:noVBand="0"/>
      </w:tblPr>
      <w:tblGrid>
        <w:gridCol w:w="5113"/>
        <w:gridCol w:w="1636"/>
        <w:gridCol w:w="4771"/>
      </w:tblGrid>
      <w:tr w:rsidR="00953920" w14:paraId="033E30DA" w14:textId="77777777">
        <w:trPr>
          <w:trHeight w:val="1526"/>
        </w:trPr>
        <w:tc>
          <w:tcPr>
            <w:tcW w:w="5113" w:type="dxa"/>
            <w:shd w:val="clear" w:color="auto" w:fill="FFFFFF"/>
          </w:tcPr>
          <w:p w14:paraId="17813183" w14:textId="77777777" w:rsidR="00953920" w:rsidRDefault="00953920" w:rsidP="00953920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البعثة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الدائمة لجمهورية مصر العربية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لدى مكتب الأمم المتحدة ومنظمة التجارة العالمية والمنظمات الدولية الأخرى بجنيف</w:t>
            </w:r>
          </w:p>
          <w:p w14:paraId="52552476" w14:textId="77777777" w:rsidR="00953920" w:rsidRDefault="00953920" w:rsidP="00953920">
            <w:pPr>
              <w:bidi/>
              <w:jc w:val="center"/>
              <w:rPr>
                <w:rFonts w:ascii="Calibri" w:hAnsi="Calibri" w:cs="Calibri"/>
                <w:lang w:val="en"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14:paraId="2764B3B6" w14:textId="01205837" w:rsidR="00953920" w:rsidRDefault="00821726" w:rsidP="00953920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sz w:val="22"/>
                <w:szCs w:val="22"/>
                <w:rtl/>
                <w:lang w:val="en" w:bidi="ar-EG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" w:bidi="ar-EG"/>
              </w:rPr>
              <w:drawing>
                <wp:inline distT="0" distB="0" distL="0" distR="0" wp14:anchorId="1583A39B" wp14:editId="26452D1D">
                  <wp:extent cx="444500" cy="622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3920">
              <w:rPr>
                <w:rFonts w:ascii="Calibri" w:hAnsi="Calibri" w:cs="Calibri"/>
                <w:sz w:val="22"/>
                <w:szCs w:val="22"/>
                <w:lang w:val="en" w:bidi="ar-EG"/>
              </w:rPr>
              <w:t xml:space="preserve">  </w:t>
            </w:r>
          </w:p>
          <w:p w14:paraId="5D4F15B9" w14:textId="77777777" w:rsidR="00953920" w:rsidRDefault="00953920" w:rsidP="00953920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" w:bidi="ar-EG"/>
              </w:rPr>
            </w:pPr>
          </w:p>
        </w:tc>
        <w:tc>
          <w:tcPr>
            <w:tcW w:w="4771" w:type="dxa"/>
            <w:shd w:val="clear" w:color="auto" w:fill="FFFFFF"/>
          </w:tcPr>
          <w:p w14:paraId="3E01346C" w14:textId="77777777" w:rsidR="00953920" w:rsidRDefault="00953920" w:rsidP="009539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Permanent  </w:t>
            </w:r>
            <w:smartTag w:uri="urn:schemas-microsoft-com:office:smarttags" w:element="City">
              <w:r>
                <w:rPr>
                  <w:b/>
                  <w:bCs/>
                  <w:sz w:val="28"/>
                  <w:szCs w:val="28"/>
                </w:rPr>
                <w:t>Mission</w:t>
              </w:r>
            </w:smartTag>
            <w:r>
              <w:rPr>
                <w:b/>
                <w:bCs/>
                <w:sz w:val="28"/>
                <w:szCs w:val="28"/>
              </w:rPr>
              <w:t xml:space="preserve"> Of  </w:t>
            </w:r>
            <w:smartTag w:uri="urn:schemas-microsoft-com:office:smarttags" w:element="country-region">
              <w:r>
                <w:rPr>
                  <w:b/>
                  <w:bCs/>
                  <w:sz w:val="28"/>
                  <w:szCs w:val="28"/>
                </w:rPr>
                <w:t>Egypt</w:t>
              </w:r>
            </w:smartTag>
            <w:r>
              <w:rPr>
                <w:b/>
                <w:bCs/>
                <w:sz w:val="28"/>
                <w:szCs w:val="28"/>
              </w:rPr>
              <w:t xml:space="preserve"> to United Nations Office, World Trade Organization and other International Organizations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sz w:val="28"/>
                    <w:szCs w:val="28"/>
                  </w:rPr>
                  <w:t>Geneva</w:t>
                </w:r>
              </w:smartTag>
            </w:smartTag>
          </w:p>
          <w:p w14:paraId="4F44E162" w14:textId="77777777" w:rsidR="00953920" w:rsidRDefault="00953920" w:rsidP="009539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</w:p>
          <w:p w14:paraId="208757C0" w14:textId="77777777" w:rsidR="00953920" w:rsidRDefault="00953920" w:rsidP="009539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 w:bidi="ar-EG"/>
              </w:rPr>
            </w:pPr>
            <w:r>
              <w:rPr>
                <w:rFonts w:ascii="Calibri" w:hAnsi="Calibri" w:cs="Calibri"/>
                <w:sz w:val="32"/>
                <w:szCs w:val="32"/>
                <w:lang w:val="en" w:bidi="ar-EG"/>
              </w:rPr>
              <w:t xml:space="preserve">                  </w:t>
            </w:r>
          </w:p>
        </w:tc>
      </w:tr>
    </w:tbl>
    <w:p w14:paraId="03E4D558" w14:textId="77777777" w:rsidR="00BB0A01" w:rsidRDefault="00BB0A01" w:rsidP="00BB0A01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694B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الفريق العامل المعني بالاستعراض الدوري الشامل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- الدورة 46</w:t>
      </w:r>
    </w:p>
    <w:p w14:paraId="7CD942A5" w14:textId="68A81316" w:rsidR="00BB0A01" w:rsidRPr="00D5510F" w:rsidRDefault="00533697" w:rsidP="00BB0A01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val="en-GB" w:bidi="ar-EG"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  <w:r w:rsidR="00BB0A01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وفد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جمهورية مصر العربي</w:t>
      </w:r>
      <w:r w:rsidR="00BB0A0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  <w:r w:rsidR="00BB0A01" w:rsidRPr="00BB0A01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BB0A01"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في جلسة </w:t>
      </w:r>
      <w:r w:rsidR="00BB0A0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المراجعة</w:t>
      </w:r>
      <w:r w:rsidR="00BB0A01"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</w:t>
      </w:r>
      <w:r w:rsidR="00BB0A0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  <w:r w:rsidR="00BB0A01"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الشامل</w:t>
      </w:r>
      <w:r w:rsidR="00BB0A0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  <w:r w:rsidR="00BB0A01" w:rsidRPr="00BB0A01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BB0A01"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ل</w:t>
      </w:r>
      <w:r w:rsidR="00583A2A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مملكة </w:t>
      </w:r>
      <w:r w:rsidR="00D5510F">
        <w:rPr>
          <w:rFonts w:ascii="Simplified Arabic" w:hAnsi="Simplified Arabic" w:cs="Simplified Arabic" w:hint="cs"/>
          <w:b/>
          <w:bCs/>
          <w:sz w:val="36"/>
          <w:szCs w:val="36"/>
          <w:rtl/>
          <w:lang w:val="en-GB" w:bidi="ar-EG"/>
        </w:rPr>
        <w:t>كمبوديا</w:t>
      </w:r>
    </w:p>
    <w:p w14:paraId="35DEB52F" w14:textId="77777777" w:rsidR="00533697" w:rsidRPr="00533697" w:rsidRDefault="00D5510F" w:rsidP="007C5CDE">
      <w:pPr>
        <w:spacing w:line="480" w:lineRule="exact"/>
        <w:jc w:val="center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8</w:t>
      </w:r>
      <w:r w:rsidR="00BB0A01"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 مايو 2024</w:t>
      </w:r>
    </w:p>
    <w:p w14:paraId="3BD9A35E" w14:textId="77777777" w:rsidR="00533697" w:rsidRPr="00533697" w:rsidRDefault="00533697" w:rsidP="00533697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14:paraId="275D1814" w14:textId="77777777" w:rsidR="00533697" w:rsidRDefault="00533697" w:rsidP="00533697">
      <w:pPr>
        <w:autoSpaceDE w:val="0"/>
        <w:autoSpaceDN w:val="0"/>
        <w:bidi/>
        <w:adjustRightInd w:val="0"/>
        <w:spacing w:after="200" w:line="540" w:lineRule="exact"/>
        <w:ind w:right="-720" w:hanging="1080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السيد الرئيس،</w:t>
      </w:r>
    </w:p>
    <w:p w14:paraId="50575C1B" w14:textId="46A44057" w:rsidR="00B439C7" w:rsidRDefault="00533697" w:rsidP="0068090F">
      <w:pPr>
        <w:autoSpaceDE w:val="0"/>
        <w:autoSpaceDN w:val="0"/>
        <w:bidi/>
        <w:adjustRightInd w:val="0"/>
        <w:spacing w:after="200" w:line="360" w:lineRule="exact"/>
        <w:ind w:left="-1080" w:right="-720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  </w:t>
      </w:r>
      <w:r w:rsidR="003D3E2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يرحب 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وفد مصر </w:t>
      </w:r>
      <w:r w:rsidR="003D3E2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ب</w:t>
      </w:r>
      <w:r w:rsidR="007A7F7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وفد </w:t>
      </w:r>
      <w:r w:rsidR="007A7F7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رفيع المستوى</w:t>
      </w:r>
      <w:r w:rsidR="00D74B50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لممل</w:t>
      </w:r>
      <w:r w:rsidR="00B91569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كة كمبوديا</w:t>
      </w:r>
      <w:r w:rsidR="00C5060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، </w:t>
      </w:r>
      <w:r w:rsidR="007C5CD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ويثمن ما عكسه التقرير الوطني من جهود حثيثة لتعزيز وحماية حقوق الانسان على كافة المستويات</w:t>
      </w:r>
      <w:r w:rsidR="0005000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.</w:t>
      </w:r>
      <w:r w:rsidR="007C5CD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r w:rsidR="00B439C7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كما يرحب وفد بلادي </w:t>
      </w:r>
      <w:r w:rsidR="00886BB9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ب</w:t>
      </w:r>
      <w:r w:rsidR="0061566D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الجهود الجارية </w:t>
      </w:r>
      <w:r w:rsidR="0010698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نحو </w:t>
      </w:r>
      <w:r w:rsidR="0061566D" w:rsidRPr="00EE61B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انضمام كامبوديا لعدد من الصكوك الدولية الرئيسية في مجال حقوق الإنسان، وبخاصة الاتفاقية الدولية لحماية حقوق جميع العمال المهاجرين وأفراد أسرهم</w:t>
      </w:r>
      <w:r w:rsidR="00126FA2" w:rsidRPr="00EE61B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. </w:t>
      </w:r>
      <w:r w:rsidR="0068090F" w:rsidRPr="00EE61B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و</w:t>
      </w:r>
      <w:r w:rsidR="00126FA2" w:rsidRPr="00EE61B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نشيد بالتعاون القائم بين </w:t>
      </w:r>
      <w:r w:rsidR="003828C4" w:rsidRPr="00EE61B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كامبوديا والآليات </w:t>
      </w:r>
      <w:r w:rsidR="0068090F" w:rsidRPr="00EE61B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الدولية ل</w:t>
      </w:r>
      <w:r w:rsidR="003828C4" w:rsidRPr="00EE61B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حقوق الإنسان بهدف تعزيز الجهود الوطنية الرامية</w:t>
      </w:r>
      <w:r w:rsidR="003828C4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ل</w:t>
      </w:r>
      <w:r w:rsidR="001B780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لنهوض بأوضاع حقوق الإنسان فيها</w:t>
      </w:r>
      <w:r w:rsidR="0068090F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، وب</w:t>
      </w:r>
      <w:r w:rsidR="00F23C01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المستجدات الخاصة باعتماد القانون الخاص </w:t>
      </w:r>
      <w:r w:rsidR="0068090F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بإنشاء المؤسس</w:t>
      </w:r>
      <w:r w:rsidR="0068090F">
        <w:rPr>
          <w:rFonts w:ascii="Simplified Arabic" w:hAnsi="Simplified Arabic" w:cs="Simplified Arabic" w:hint="eastAsia"/>
          <w:b/>
          <w:bCs/>
          <w:spacing w:val="6"/>
          <w:sz w:val="36"/>
          <w:szCs w:val="36"/>
          <w:rtl/>
          <w:lang w:bidi="ar-EG"/>
        </w:rPr>
        <w:t>ة</w:t>
      </w:r>
      <w:r w:rsidR="00F23C01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الوطنية لحقوق الإنسان</w:t>
      </w:r>
      <w:r w:rsidR="0068090F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، </w:t>
      </w:r>
      <w:r w:rsidR="00D82FDF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وكذا الجهود ذات الصلة </w:t>
      </w:r>
      <w:r w:rsidR="006F528C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ب</w:t>
      </w:r>
      <w:r w:rsidR="0068090F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إ</w:t>
      </w:r>
      <w:r w:rsidR="009A0A4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صلاح الحوكمة و</w:t>
      </w:r>
      <w:r w:rsidR="00151941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تحديث مؤسسات الدولة وتحقيق التنمية المستدامة </w:t>
      </w:r>
      <w:r w:rsidR="004B4F1D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والشاملة ومكافحة الفسا</w:t>
      </w:r>
      <w:r w:rsidR="0068090F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د ومكافحة الاتجار بالبشر.</w:t>
      </w:r>
    </w:p>
    <w:p w14:paraId="4FA94E31" w14:textId="1FFF96A6" w:rsidR="00BB0A01" w:rsidRDefault="00BB0A01" w:rsidP="00BB0A01">
      <w:pPr>
        <w:autoSpaceDE w:val="0"/>
        <w:autoSpaceDN w:val="0"/>
        <w:bidi/>
        <w:adjustRightInd w:val="0"/>
        <w:spacing w:after="200" w:line="360" w:lineRule="exact"/>
        <w:ind w:left="-1080" w:right="-720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ونود أن نتقدم بالتوصيتين التاليتين إلى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وفد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 </w:t>
      </w:r>
      <w:r w:rsidR="0068090F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مملكة كمبوديا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للنظر فيه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م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 في إطار مساعيها لتطوير أوضاع حقوق الإنسان فى البلاد:</w:t>
      </w:r>
    </w:p>
    <w:p w14:paraId="2CB2D6D9" w14:textId="5D0EF24D" w:rsidR="006076DD" w:rsidRDefault="006076DD" w:rsidP="000736A9">
      <w:pPr>
        <w:numPr>
          <w:ilvl w:val="0"/>
          <w:numId w:val="3"/>
        </w:numPr>
        <w:autoSpaceDE w:val="0"/>
        <w:autoSpaceDN w:val="0"/>
        <w:bidi/>
        <w:adjustRightInd w:val="0"/>
        <w:spacing w:after="200" w:line="360" w:lineRule="exact"/>
        <w:ind w:right="-720"/>
        <w:jc w:val="both"/>
        <w:rPr>
          <w:rFonts w:ascii="Simplified Arabic" w:hAnsi="Simplified Arabic" w:cs="Simplified Arabic"/>
          <w:b/>
          <w:bCs/>
          <w:sz w:val="36"/>
          <w:szCs w:val="36"/>
          <w:lang w:bidi="ar-EG"/>
        </w:rPr>
      </w:pPr>
      <w:r w:rsidRPr="00BB0A01">
        <w:rPr>
          <w:rFonts w:ascii="Simplified Arabic" w:hAnsi="Simplified Arabic" w:cs="Simplified Arabic" w:hint="cs"/>
          <w:b/>
          <w:bCs/>
          <w:spacing w:val="-8"/>
          <w:sz w:val="36"/>
          <w:szCs w:val="36"/>
          <w:rtl/>
          <w:lang w:bidi="ar-EG"/>
        </w:rPr>
        <w:t xml:space="preserve">مواصلة </w:t>
      </w:r>
      <w:r w:rsidR="00280C85" w:rsidRPr="00BB0A01">
        <w:rPr>
          <w:rFonts w:ascii="Simplified Arabic" w:hAnsi="Simplified Arabic" w:cs="Simplified Arabic" w:hint="cs"/>
          <w:b/>
          <w:bCs/>
          <w:spacing w:val="-8"/>
          <w:sz w:val="36"/>
          <w:szCs w:val="36"/>
          <w:rtl/>
          <w:lang w:bidi="ar-EG"/>
        </w:rPr>
        <w:t xml:space="preserve">الجهود </w:t>
      </w:r>
      <w:r w:rsidR="00280C85" w:rsidRPr="000736A9">
        <w:rPr>
          <w:rFonts w:ascii="Simplified Arabic" w:hAnsi="Simplified Arabic" w:cs="Simplified Arabic" w:hint="cs"/>
          <w:b/>
          <w:bCs/>
          <w:spacing w:val="-8"/>
          <w:sz w:val="36"/>
          <w:szCs w:val="36"/>
          <w:rtl/>
          <w:lang w:bidi="ar-EG"/>
        </w:rPr>
        <w:t>الوطنية الرامية لمكافحة الفقر وتوفير الحماية الاجتماعية</w:t>
      </w:r>
      <w:r w:rsidR="00280C85" w:rsidRPr="000736A9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.</w:t>
      </w:r>
    </w:p>
    <w:p w14:paraId="290715F4" w14:textId="380D1730" w:rsidR="000736A9" w:rsidRPr="000736A9" w:rsidRDefault="000736A9" w:rsidP="000736A9">
      <w:pPr>
        <w:numPr>
          <w:ilvl w:val="0"/>
          <w:numId w:val="3"/>
        </w:numPr>
        <w:autoSpaceDE w:val="0"/>
        <w:autoSpaceDN w:val="0"/>
        <w:bidi/>
        <w:adjustRightInd w:val="0"/>
        <w:spacing w:after="200" w:line="360" w:lineRule="exact"/>
        <w:ind w:right="-720"/>
        <w:jc w:val="both"/>
        <w:rPr>
          <w:rFonts w:ascii="Simplified Arabic" w:hAnsi="Simplified Arabic" w:cs="Simplified Arabic"/>
          <w:b/>
          <w:bCs/>
          <w:sz w:val="36"/>
          <w:szCs w:val="36"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مواصلة الجهود الرامية لتعزيز </w:t>
      </w:r>
      <w:r w:rsidR="008F6BF5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حقوق المرأة والطفل والأشخاص ذوي الإعاقة</w:t>
      </w:r>
      <w:r w:rsidR="005A7CE6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</w:t>
      </w:r>
      <w:r w:rsidR="009D7D5A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ومكافحة كافة أشكال التمييز ضدهم.</w:t>
      </w:r>
    </w:p>
    <w:p w14:paraId="63E90837" w14:textId="15EBE708" w:rsidR="00157D9C" w:rsidRDefault="00157D9C" w:rsidP="00BB0A01">
      <w:pPr>
        <w:autoSpaceDE w:val="0"/>
        <w:autoSpaceDN w:val="0"/>
        <w:bidi/>
        <w:adjustRightInd w:val="0"/>
        <w:spacing w:before="240" w:after="200" w:line="360" w:lineRule="exact"/>
        <w:ind w:right="-360" w:hanging="518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و</w:t>
      </w:r>
      <w:r w:rsidR="0020543F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ختاماً،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نتمنى</w:t>
      </w:r>
      <w:r w:rsidR="0020543F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كل التوفيق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</w:t>
      </w:r>
      <w:r w:rsidR="00583A2A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لوفد مملكة كمبوديا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خلال الجلسة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.</w:t>
      </w:r>
    </w:p>
    <w:p w14:paraId="7DED0775" w14:textId="77777777" w:rsidR="00533697" w:rsidRDefault="00533697" w:rsidP="00BB0A01">
      <w:pPr>
        <w:autoSpaceDE w:val="0"/>
        <w:autoSpaceDN w:val="0"/>
        <w:bidi/>
        <w:adjustRightInd w:val="0"/>
        <w:spacing w:before="240" w:after="200" w:line="360" w:lineRule="exact"/>
        <w:ind w:right="-360" w:hanging="518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شكرًا سيدي الرئيس</w:t>
      </w:r>
      <w:r w:rsidR="00A857C2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</w:t>
      </w:r>
    </w:p>
    <w:p w14:paraId="09441FC6" w14:textId="77777777" w:rsidR="00533697" w:rsidRDefault="00533697" w:rsidP="00533697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ـــــــــــــ</w:t>
      </w:r>
    </w:p>
    <w:sectPr w:rsidR="00533697" w:rsidSect="00E067C4">
      <w:pgSz w:w="12240" w:h="15840"/>
      <w:pgMar w:top="1440" w:right="1800" w:bottom="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9F0EB56"/>
    <w:lvl w:ilvl="0">
      <w:numFmt w:val="bullet"/>
      <w:lvlText w:val="*"/>
      <w:lvlJc w:val="left"/>
    </w:lvl>
  </w:abstractNum>
  <w:abstractNum w:abstractNumId="1" w15:restartNumberingAfterBreak="0">
    <w:nsid w:val="5CF85065"/>
    <w:multiLevelType w:val="hybridMultilevel"/>
    <w:tmpl w:val="0F384A92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143714026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 w16cid:durableId="1111557909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" w16cid:durableId="1868248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97"/>
    <w:rsid w:val="0003228B"/>
    <w:rsid w:val="00050005"/>
    <w:rsid w:val="000736A9"/>
    <w:rsid w:val="000C3587"/>
    <w:rsid w:val="0010698B"/>
    <w:rsid w:val="00126FA2"/>
    <w:rsid w:val="00144BE9"/>
    <w:rsid w:val="00151941"/>
    <w:rsid w:val="00157D9C"/>
    <w:rsid w:val="00193BBB"/>
    <w:rsid w:val="001B7803"/>
    <w:rsid w:val="001F5094"/>
    <w:rsid w:val="0020543F"/>
    <w:rsid w:val="00210868"/>
    <w:rsid w:val="00280C85"/>
    <w:rsid w:val="00327B7D"/>
    <w:rsid w:val="00343099"/>
    <w:rsid w:val="00356DD8"/>
    <w:rsid w:val="003828C4"/>
    <w:rsid w:val="00382F1A"/>
    <w:rsid w:val="003D3E2B"/>
    <w:rsid w:val="003E473E"/>
    <w:rsid w:val="003F637C"/>
    <w:rsid w:val="00435724"/>
    <w:rsid w:val="00481C0C"/>
    <w:rsid w:val="004B4F1D"/>
    <w:rsid w:val="00533697"/>
    <w:rsid w:val="00541669"/>
    <w:rsid w:val="00546ACC"/>
    <w:rsid w:val="0055408F"/>
    <w:rsid w:val="0056230F"/>
    <w:rsid w:val="00583A2A"/>
    <w:rsid w:val="005A7CE6"/>
    <w:rsid w:val="006076DD"/>
    <w:rsid w:val="0061566D"/>
    <w:rsid w:val="00641150"/>
    <w:rsid w:val="0068090F"/>
    <w:rsid w:val="00693571"/>
    <w:rsid w:val="006B3451"/>
    <w:rsid w:val="006D3A50"/>
    <w:rsid w:val="006F528C"/>
    <w:rsid w:val="00712C28"/>
    <w:rsid w:val="007A7F7E"/>
    <w:rsid w:val="007C5CDE"/>
    <w:rsid w:val="00821726"/>
    <w:rsid w:val="00834EE6"/>
    <w:rsid w:val="00846A77"/>
    <w:rsid w:val="00886BB9"/>
    <w:rsid w:val="0089591A"/>
    <w:rsid w:val="008B7CE9"/>
    <w:rsid w:val="008E6B9D"/>
    <w:rsid w:val="008F6BF5"/>
    <w:rsid w:val="00953920"/>
    <w:rsid w:val="009A0A4B"/>
    <w:rsid w:val="009B4A57"/>
    <w:rsid w:val="009C125C"/>
    <w:rsid w:val="009C2F98"/>
    <w:rsid w:val="009D7D5A"/>
    <w:rsid w:val="00A56CD9"/>
    <w:rsid w:val="00A857C2"/>
    <w:rsid w:val="00B41652"/>
    <w:rsid w:val="00B439C7"/>
    <w:rsid w:val="00B90276"/>
    <w:rsid w:val="00B91569"/>
    <w:rsid w:val="00BB0A01"/>
    <w:rsid w:val="00C44781"/>
    <w:rsid w:val="00C50603"/>
    <w:rsid w:val="00C74DAB"/>
    <w:rsid w:val="00CE76BA"/>
    <w:rsid w:val="00D5510F"/>
    <w:rsid w:val="00D74B50"/>
    <w:rsid w:val="00D82FDF"/>
    <w:rsid w:val="00DA55E0"/>
    <w:rsid w:val="00E01237"/>
    <w:rsid w:val="00E067C4"/>
    <w:rsid w:val="00E4789F"/>
    <w:rsid w:val="00EB1131"/>
    <w:rsid w:val="00EE61BB"/>
    <w:rsid w:val="00F03C68"/>
    <w:rsid w:val="00F07276"/>
    <w:rsid w:val="00F163E8"/>
    <w:rsid w:val="00F23C01"/>
    <w:rsid w:val="00FC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91DAAF4"/>
  <w15:chartTrackingRefBased/>
  <w15:docId w15:val="{FFD50194-5982-41BB-9EF9-E80A677E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H" w:eastAsia="en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69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4227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09A25-2AA2-4539-8EBE-29A11DBC77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EA30D7-634D-4FDA-A6F5-4EC1AD21C7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82847-6C02-4D0E-A60C-541E798E4D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البعثة الدائمة لجمهورية مصر العربية لدى مكتب الأمم المتحدة ومنظمة التجارة العالمية والمنظمات الدولية الأخرى بجنيف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البعثة الدائمة لجمهورية مصر العربية لدى مكتب الأمم المتحدة ومنظمة التجارة العالمية والمنظمات الدولية الأخرى بجنيف</dc:title>
  <dc:subject/>
  <dc:creator>ch</dc:creator>
  <cp:keywords/>
  <cp:lastModifiedBy>Noran ATTEYA</cp:lastModifiedBy>
  <cp:revision>6</cp:revision>
  <cp:lastPrinted>2019-01-18T14:40:00Z</cp:lastPrinted>
  <dcterms:created xsi:type="dcterms:W3CDTF">2024-05-03T08:48:00Z</dcterms:created>
  <dcterms:modified xsi:type="dcterms:W3CDTF">2024-05-07T18:01:00Z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