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4949" w14:textId="77777777" w:rsidR="00B10922" w:rsidRPr="00131A23" w:rsidRDefault="00B10922" w:rsidP="00FD1D9F">
      <w:pPr>
        <w:tabs>
          <w:tab w:val="center" w:pos="4252"/>
          <w:tab w:val="right" w:pos="8504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23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71C4744" w14:textId="6A6F12A3" w:rsidR="00B10922" w:rsidRPr="00131A23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1A23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565A84" w:rsidRPr="00131A23">
        <w:rPr>
          <w:rFonts w:ascii="Times New Roman" w:hAnsi="Times New Roman" w:cs="Times New Roman"/>
          <w:bCs/>
          <w:sz w:val="24"/>
          <w:szCs w:val="24"/>
          <w:lang w:val="es-PY"/>
        </w:rPr>
        <w:t>6</w:t>
      </w:r>
      <w:r w:rsidRPr="00131A23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72E6DC0F" w14:textId="73D1E468" w:rsidR="00B10922" w:rsidRPr="00131A23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131A23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565A84" w:rsidRPr="00131A23">
        <w:rPr>
          <w:rFonts w:ascii="Times New Roman" w:hAnsi="Times New Roman" w:cs="Times New Roman"/>
          <w:bCs/>
          <w:sz w:val="24"/>
          <w:szCs w:val="24"/>
        </w:rPr>
        <w:t>Afganistán</w:t>
      </w:r>
    </w:p>
    <w:p w14:paraId="1D951BEB" w14:textId="6BC89837" w:rsidR="00B10922" w:rsidRPr="00131A23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131A23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9260E1" w:rsidRPr="00131A23">
        <w:rPr>
          <w:rFonts w:ascii="Times New Roman" w:hAnsi="Times New Roman" w:cs="Times New Roman"/>
          <w:sz w:val="24"/>
          <w:szCs w:val="24"/>
          <w:lang w:val="es-PY"/>
        </w:rPr>
        <w:t>1 minuto 30 segundos</w:t>
      </w:r>
    </w:p>
    <w:p w14:paraId="7C5CD292" w14:textId="2622E85C" w:rsidR="00E24F39" w:rsidRPr="00131A23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1A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956407" w:rsidRPr="00131A2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29</w:t>
      </w:r>
      <w:r w:rsidR="00565A84" w:rsidRPr="00131A2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634FDB" w:rsidRPr="00131A2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565A84" w:rsidRPr="00131A2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abril</w:t>
      </w:r>
      <w:r w:rsidR="00634FDB" w:rsidRPr="00131A2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2024</w:t>
      </w:r>
    </w:p>
    <w:p w14:paraId="729D213A" w14:textId="77777777" w:rsidR="00131A23" w:rsidRDefault="00131A23" w:rsidP="00131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32D2B" w14:textId="77777777" w:rsidR="00253B3F" w:rsidRDefault="00B10922" w:rsidP="00131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INTERVENCIÓN DE LA DELEGACIÓN DEL PARAGUAY</w:t>
      </w:r>
    </w:p>
    <w:p w14:paraId="6BE7D367" w14:textId="77777777" w:rsidR="00131A23" w:rsidRPr="00131A23" w:rsidRDefault="00131A23" w:rsidP="00131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2AF0E" w14:textId="25ABBED8" w:rsidR="004417F0" w:rsidRDefault="00E24F39" w:rsidP="00131A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565A84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Afganistán</w:t>
      </w:r>
      <w:r w:rsidR="005C5031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. </w:t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t xml:space="preserve"> ablecerra y  corrupción.y, a en principales expositores.</w:t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8124E7" w:rsidRPr="00131A23">
        <w:rPr>
          <w:rFonts w:ascii="Times New Roman" w:hAnsi="Times New Roman" w:cs="Times New Roman"/>
          <w:vanish/>
          <w:color w:val="000000" w:themeColor="text1"/>
          <w:kern w:val="0"/>
          <w:sz w:val="24"/>
          <w:szCs w:val="24"/>
          <w:lang w:val="es-MX"/>
          <w14:ligatures w14:val="none"/>
        </w:rPr>
        <w:pgNum/>
      </w:r>
      <w:r w:rsidR="00342B45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Lamentamos la no presentación de</w:t>
      </w:r>
      <w:r w:rsidR="005C5031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su i</w:t>
      </w:r>
      <w:r w:rsidR="004417F0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nforme</w:t>
      </w:r>
      <w:r w:rsidR="009260E1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y expresamos preocupación</w:t>
      </w:r>
      <w:r w:rsidR="004417F0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por la actual situación de derechos humanos en el país, </w:t>
      </w:r>
      <w:r w:rsidR="005C5031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tras casi </w:t>
      </w:r>
      <w:r w:rsidR="00956407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tres</w:t>
      </w:r>
      <w:r w:rsidR="005C5031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 años de la toma de poder por par</w:t>
      </w:r>
      <w:r w:rsidR="009260E1" w:rsidRPr="00131A23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>te de las autoridades de facto.</w:t>
      </w:r>
    </w:p>
    <w:p w14:paraId="37A60277" w14:textId="77777777" w:rsidR="00131A23" w:rsidRPr="00131A23" w:rsidRDefault="00131A23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</w:p>
    <w:p w14:paraId="29BDAB0C" w14:textId="37BC4BA0" w:rsidR="005C5031" w:rsidRDefault="00E24F39" w:rsidP="00131A23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131A23"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76B9665E" w14:textId="77777777" w:rsidR="00131A23" w:rsidRPr="00131A23" w:rsidRDefault="00131A23" w:rsidP="00131A23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</w:p>
    <w:p w14:paraId="60C936DE" w14:textId="2E42C31B" w:rsidR="00EA11C9" w:rsidRDefault="005C5031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1.- </w:t>
      </w:r>
      <w:r w:rsidR="00EA11C9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MX"/>
          <w14:ligatures w14:val="none"/>
        </w:rPr>
        <w:t>Colaborar</w:t>
      </w:r>
      <w:r w:rsidR="00F04123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MX"/>
          <w14:ligatures w14:val="none"/>
        </w:rPr>
        <w:t xml:space="preserve"> y proporcionar</w:t>
      </w:r>
      <w:r w:rsidR="00F04123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información a</w:t>
      </w:r>
      <w:r w:rsidR="00EA11C9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los mecanismos universales y regionales de protección de derechos humanos</w:t>
      </w:r>
      <w:r w:rsidR="00917A21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, e</w:t>
      </w:r>
      <w:r w:rsidR="00EA11C9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specialmente, </w:t>
      </w:r>
      <w:r w:rsidR="00F04123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a</w:t>
      </w:r>
      <w:r w:rsidR="00EA11C9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l </w:t>
      </w:r>
      <w:r w:rsidR="00EA11C9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Comité de los Derechos del Niño</w:t>
      </w:r>
      <w:r w:rsidR="00CA4C16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11C9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Comité contra la Tortura;</w:t>
      </w:r>
      <w:r w:rsidR="00F04123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EA11C9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Comité sobre los Derechos de las Personas con Discapacidad.</w:t>
      </w:r>
    </w:p>
    <w:p w14:paraId="41992DDE" w14:textId="77777777" w:rsidR="00131A23" w:rsidRPr="00131A23" w:rsidRDefault="00131A23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A62D6" w14:textId="3D44DC31" w:rsidR="00F66457" w:rsidRDefault="00EA11C9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2.- </w:t>
      </w:r>
      <w:r w:rsidR="00342B45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MX"/>
          <w14:ligatures w14:val="none"/>
        </w:rPr>
        <w:t>Adherirse</w:t>
      </w:r>
      <w:r w:rsidR="00342B45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F04123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a</w:t>
      </w:r>
      <w:r w:rsidR="002E1840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FF3140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los tratados internacionales de derechos humanos</w:t>
      </w:r>
      <w:r w:rsidR="00917A21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6A5B6F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que aún no fueron ratificados</w:t>
      </w:r>
      <w:r w:rsidR="00917A21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, p</w:t>
      </w:r>
      <w:r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articularmente,</w:t>
      </w:r>
      <w:r w:rsidR="0087745A" w:rsidRPr="00131A2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aquellos referidos a la lucha contra la trata de personas</w:t>
      </w:r>
      <w:r w:rsidR="00F04123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casos de apatridia</w:t>
      </w:r>
      <w:r w:rsidR="00F04123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trabajadores migratorios y sus familiares; protección contra </w:t>
      </w:r>
      <w:r w:rsidR="00780581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desapariciones forzadas; 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contra la discriminación </w:t>
      </w:r>
      <w:r w:rsidR="00780581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hacia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mujer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817218" w14:textId="77777777" w:rsidR="00131A23" w:rsidRPr="00131A23" w:rsidRDefault="00131A23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DF260" w14:textId="4A6F804E" w:rsidR="00EA11C9" w:rsidRDefault="00EA11C9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3.- 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Abolir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legislación nacional que fomente prácticas</w:t>
      </w:r>
      <w:r w:rsidR="00780581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actos de violencia de género</w:t>
      </w:r>
      <w:r w:rsidR="0087745A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discriminación contra mujeres y niñas.</w:t>
      </w:r>
    </w:p>
    <w:p w14:paraId="7D02D164" w14:textId="77777777" w:rsidR="00131A23" w:rsidRPr="00131A23" w:rsidRDefault="00131A23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A9FAF" w14:textId="329A06CE" w:rsidR="00EA11C9" w:rsidRDefault="00EA11C9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4.- 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Adoptar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medidas para abolir la pena de muerte y 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evaluar</w:t>
      </w: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posibilidad de declarar una moratoria sobre las nuevas ejecuciones.</w:t>
      </w:r>
    </w:p>
    <w:p w14:paraId="7027DEE3" w14:textId="77777777" w:rsidR="00131A23" w:rsidRPr="00131A23" w:rsidRDefault="00131A23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EC863" w14:textId="3CF6D38B" w:rsidR="00EA11C9" w:rsidRPr="00131A23" w:rsidRDefault="00EA11C9" w:rsidP="00131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5.- </w:t>
      </w:r>
      <w:r w:rsidR="00F04123" w:rsidRPr="0013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Establecer medidas concretas</w:t>
      </w:r>
      <w:r w:rsidR="00F04123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protección de los derechos humanos de niños y niñas incluyendo el acceso universal a la educación y la prohibición de la práctica de reclutamiento de niños soldado</w:t>
      </w:r>
      <w:r w:rsidR="00C06F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4D2B" w:rsidRPr="00131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118B44" w14:textId="685D630E" w:rsidR="00EA11C9" w:rsidRPr="00131A23" w:rsidRDefault="0087745A" w:rsidP="00131A2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31A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A11C9" w:rsidRPr="00131A23" w:rsidSect="003E42CB">
      <w:headerReference w:type="default" r:id="rId10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B4B6" w14:textId="77777777" w:rsidR="003E42CB" w:rsidRDefault="003E42CB" w:rsidP="002C07C2">
      <w:pPr>
        <w:spacing w:after="0" w:line="240" w:lineRule="auto"/>
      </w:pPr>
      <w:r>
        <w:separator/>
      </w:r>
    </w:p>
  </w:endnote>
  <w:endnote w:type="continuationSeparator" w:id="0">
    <w:p w14:paraId="590B6412" w14:textId="77777777" w:rsidR="003E42CB" w:rsidRDefault="003E42CB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F405" w14:textId="77777777" w:rsidR="003E42CB" w:rsidRDefault="003E42CB" w:rsidP="002C07C2">
      <w:pPr>
        <w:spacing w:after="0" w:line="240" w:lineRule="auto"/>
      </w:pPr>
      <w:r>
        <w:separator/>
      </w:r>
    </w:p>
  </w:footnote>
  <w:footnote w:type="continuationSeparator" w:id="0">
    <w:p w14:paraId="556EF908" w14:textId="77777777" w:rsidR="003E42CB" w:rsidRDefault="003E42CB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679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0CFF0C" w14:textId="77777777" w:rsidR="00B505DE" w:rsidRDefault="00B505DE" w:rsidP="00B505DE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70AC"/>
    <w:multiLevelType w:val="hybridMultilevel"/>
    <w:tmpl w:val="7688AB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72086">
    <w:abstractNumId w:val="1"/>
  </w:num>
  <w:num w:numId="2" w16cid:durableId="1920214288">
    <w:abstractNumId w:val="3"/>
  </w:num>
  <w:num w:numId="3" w16cid:durableId="1454130348">
    <w:abstractNumId w:val="2"/>
  </w:num>
  <w:num w:numId="4" w16cid:durableId="8474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7341D"/>
    <w:rsid w:val="0009515A"/>
    <w:rsid w:val="000B4D2B"/>
    <w:rsid w:val="000C4055"/>
    <w:rsid w:val="000C4B77"/>
    <w:rsid w:val="000D5BC1"/>
    <w:rsid w:val="000E5966"/>
    <w:rsid w:val="000F0521"/>
    <w:rsid w:val="00115A31"/>
    <w:rsid w:val="00125498"/>
    <w:rsid w:val="00131A23"/>
    <w:rsid w:val="001370CA"/>
    <w:rsid w:val="0015645A"/>
    <w:rsid w:val="00160170"/>
    <w:rsid w:val="001A01C8"/>
    <w:rsid w:val="001C08CD"/>
    <w:rsid w:val="001C3BF3"/>
    <w:rsid w:val="001D18D9"/>
    <w:rsid w:val="001F6D9C"/>
    <w:rsid w:val="001F7F6D"/>
    <w:rsid w:val="00253B3F"/>
    <w:rsid w:val="002908DA"/>
    <w:rsid w:val="002A79E4"/>
    <w:rsid w:val="002C07C2"/>
    <w:rsid w:val="002E1840"/>
    <w:rsid w:val="00313458"/>
    <w:rsid w:val="00323C31"/>
    <w:rsid w:val="00342B45"/>
    <w:rsid w:val="00351C20"/>
    <w:rsid w:val="00362801"/>
    <w:rsid w:val="00385FE4"/>
    <w:rsid w:val="003A2BAE"/>
    <w:rsid w:val="003B1538"/>
    <w:rsid w:val="003C14B9"/>
    <w:rsid w:val="003E42CB"/>
    <w:rsid w:val="004417F0"/>
    <w:rsid w:val="004826B6"/>
    <w:rsid w:val="00482D4E"/>
    <w:rsid w:val="004B0453"/>
    <w:rsid w:val="004C5023"/>
    <w:rsid w:val="004D08E0"/>
    <w:rsid w:val="004D36FD"/>
    <w:rsid w:val="004E705A"/>
    <w:rsid w:val="00513AF8"/>
    <w:rsid w:val="00525ADB"/>
    <w:rsid w:val="0053205A"/>
    <w:rsid w:val="005452CC"/>
    <w:rsid w:val="00546790"/>
    <w:rsid w:val="00547B14"/>
    <w:rsid w:val="005513F6"/>
    <w:rsid w:val="00565A84"/>
    <w:rsid w:val="005660F7"/>
    <w:rsid w:val="00584621"/>
    <w:rsid w:val="00593AAF"/>
    <w:rsid w:val="005C5031"/>
    <w:rsid w:val="005F223E"/>
    <w:rsid w:val="0060195A"/>
    <w:rsid w:val="00614B80"/>
    <w:rsid w:val="00634FDB"/>
    <w:rsid w:val="00641A69"/>
    <w:rsid w:val="00662587"/>
    <w:rsid w:val="006A5B6F"/>
    <w:rsid w:val="006B49B5"/>
    <w:rsid w:val="006B5E94"/>
    <w:rsid w:val="00727722"/>
    <w:rsid w:val="0073137C"/>
    <w:rsid w:val="00735710"/>
    <w:rsid w:val="0073668E"/>
    <w:rsid w:val="00774AFB"/>
    <w:rsid w:val="00775B2B"/>
    <w:rsid w:val="00780581"/>
    <w:rsid w:val="00796063"/>
    <w:rsid w:val="007C074A"/>
    <w:rsid w:val="007C5D09"/>
    <w:rsid w:val="007F2221"/>
    <w:rsid w:val="008042FF"/>
    <w:rsid w:val="00811648"/>
    <w:rsid w:val="008124E7"/>
    <w:rsid w:val="0087745A"/>
    <w:rsid w:val="00885F9C"/>
    <w:rsid w:val="008B5C39"/>
    <w:rsid w:val="00915B8A"/>
    <w:rsid w:val="00917A21"/>
    <w:rsid w:val="009260E1"/>
    <w:rsid w:val="00951498"/>
    <w:rsid w:val="00951F9B"/>
    <w:rsid w:val="0095593F"/>
    <w:rsid w:val="00956407"/>
    <w:rsid w:val="00957CBB"/>
    <w:rsid w:val="0098354D"/>
    <w:rsid w:val="00991A3A"/>
    <w:rsid w:val="009D051C"/>
    <w:rsid w:val="009D3A58"/>
    <w:rsid w:val="009E0A32"/>
    <w:rsid w:val="009E427F"/>
    <w:rsid w:val="009E7719"/>
    <w:rsid w:val="009F64B7"/>
    <w:rsid w:val="00A33591"/>
    <w:rsid w:val="00A5438F"/>
    <w:rsid w:val="00A84DCE"/>
    <w:rsid w:val="00A95920"/>
    <w:rsid w:val="00A96DD5"/>
    <w:rsid w:val="00AA306F"/>
    <w:rsid w:val="00AD04D3"/>
    <w:rsid w:val="00AE56DB"/>
    <w:rsid w:val="00B10922"/>
    <w:rsid w:val="00B168B3"/>
    <w:rsid w:val="00B308EB"/>
    <w:rsid w:val="00B34E87"/>
    <w:rsid w:val="00B358C2"/>
    <w:rsid w:val="00B430BB"/>
    <w:rsid w:val="00B505DE"/>
    <w:rsid w:val="00B6050A"/>
    <w:rsid w:val="00C02833"/>
    <w:rsid w:val="00C06F25"/>
    <w:rsid w:val="00C10BFA"/>
    <w:rsid w:val="00C330BF"/>
    <w:rsid w:val="00C56D60"/>
    <w:rsid w:val="00C661BB"/>
    <w:rsid w:val="00C6683A"/>
    <w:rsid w:val="00C7545B"/>
    <w:rsid w:val="00C76079"/>
    <w:rsid w:val="00CA4C16"/>
    <w:rsid w:val="00D0539C"/>
    <w:rsid w:val="00D103A4"/>
    <w:rsid w:val="00D243F3"/>
    <w:rsid w:val="00D36F8B"/>
    <w:rsid w:val="00D47739"/>
    <w:rsid w:val="00D62E0C"/>
    <w:rsid w:val="00D9798D"/>
    <w:rsid w:val="00DA34FC"/>
    <w:rsid w:val="00DD29A9"/>
    <w:rsid w:val="00DE0397"/>
    <w:rsid w:val="00DE2307"/>
    <w:rsid w:val="00E00F1D"/>
    <w:rsid w:val="00E01DE7"/>
    <w:rsid w:val="00E12832"/>
    <w:rsid w:val="00E23C71"/>
    <w:rsid w:val="00E24F39"/>
    <w:rsid w:val="00E537AD"/>
    <w:rsid w:val="00E71739"/>
    <w:rsid w:val="00E90796"/>
    <w:rsid w:val="00EA11C9"/>
    <w:rsid w:val="00F04123"/>
    <w:rsid w:val="00F35522"/>
    <w:rsid w:val="00F61D12"/>
    <w:rsid w:val="00F6424C"/>
    <w:rsid w:val="00F66457"/>
    <w:rsid w:val="00F920AF"/>
    <w:rsid w:val="00F9684C"/>
    <w:rsid w:val="00FA46D3"/>
    <w:rsid w:val="00FB1618"/>
    <w:rsid w:val="00FC3A42"/>
    <w:rsid w:val="00FC7C33"/>
    <w:rsid w:val="00FD1D9F"/>
    <w:rsid w:val="00FD1E61"/>
    <w:rsid w:val="00FE0E9B"/>
    <w:rsid w:val="00FE6236"/>
    <w:rsid w:val="00FF311F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2C5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  <w:style w:type="paragraph" w:styleId="Revisin">
    <w:name w:val="Revision"/>
    <w:hidden/>
    <w:uiPriority w:val="99"/>
    <w:semiHidden/>
    <w:rsid w:val="002E1840"/>
    <w:pPr>
      <w:spacing w:after="0" w:line="240" w:lineRule="auto"/>
    </w:pPr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5776B-DEA7-47C2-B119-BC52FC1246C9}"/>
</file>

<file path=customXml/itemProps2.xml><?xml version="1.0" encoding="utf-8"?>
<ds:datastoreItem xmlns:ds="http://schemas.openxmlformats.org/officeDocument/2006/customXml" ds:itemID="{C5B00AD6-313E-4D22-A056-A9A619FB501C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3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Carmen  Parquet</cp:lastModifiedBy>
  <cp:revision>2</cp:revision>
  <cp:lastPrinted>2024-04-26T17:55:00Z</cp:lastPrinted>
  <dcterms:created xsi:type="dcterms:W3CDTF">2024-04-27T18:32:00Z</dcterms:created>
  <dcterms:modified xsi:type="dcterms:W3CDTF">2024-04-27T18:32:00Z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MediaServiceImageTags">
    <vt:lpwstr/>
  </property>
</Properties>
</file>