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CF25" w14:textId="30DB53A1" w:rsidR="00C76B46" w:rsidRDefault="00C76B46" w:rsidP="00C76B46">
      <w:pPr>
        <w:spacing w:after="0" w:line="360" w:lineRule="auto"/>
        <w:rPr>
          <w:rFonts w:ascii="Verdana" w:hAnsi="Verdana"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Universal Periodic Review </w:t>
      </w:r>
      <w:r w:rsidR="004A1057">
        <w:rPr>
          <w:rFonts w:ascii="Verdana" w:eastAsia="Verdana" w:hAnsi="Verdana" w:cs="Verdana"/>
          <w:b/>
          <w:bCs/>
          <w:color w:val="000000" w:themeColor="text1"/>
          <w:sz w:val="24"/>
        </w:rPr>
        <w:t>4</w:t>
      </w:r>
      <w:r w:rsidR="00802B91">
        <w:rPr>
          <w:rFonts w:ascii="Verdana" w:eastAsia="Verdana" w:hAnsi="Verdana" w:cs="Verdana"/>
          <w:b/>
          <w:bCs/>
          <w:color w:val="000000" w:themeColor="text1"/>
          <w:sz w:val="24"/>
        </w:rPr>
        <w:t>6</w:t>
      </w:r>
      <w:r w:rsidR="004A1057"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 – </w:t>
      </w:r>
      <w:r w:rsidR="00B63271">
        <w:rPr>
          <w:rFonts w:ascii="Verdana" w:eastAsia="Verdana" w:hAnsi="Verdana" w:cs="Verdana"/>
          <w:b/>
          <w:bCs/>
          <w:color w:val="000000" w:themeColor="text1"/>
          <w:sz w:val="24"/>
        </w:rPr>
        <w:t>Afghanistan</w:t>
      </w:r>
    </w:p>
    <w:p w14:paraId="2A417B96" w14:textId="77777777" w:rsidR="00C76B46" w:rsidRPr="00DE102E" w:rsidRDefault="00C76B46" w:rsidP="00C76B46">
      <w:pPr>
        <w:pBdr>
          <w:bottom w:val="single" w:sz="4" w:space="1" w:color="auto"/>
        </w:pBdr>
        <w:spacing w:after="0" w:line="360" w:lineRule="auto"/>
        <w:rPr>
          <w:rFonts w:ascii="Verdana" w:eastAsia="Verdana" w:hAnsi="Verdana" w:cs="Verdana"/>
          <w:i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Statement by the Kingdom of the Netherlands</w:t>
      </w:r>
      <w:r>
        <w:rPr>
          <w:rFonts w:ascii="Verdana" w:eastAsia="Verdana" w:hAnsi="Verdana" w:cs="Verdana"/>
          <w:color w:val="000000" w:themeColor="text1"/>
          <w:sz w:val="24"/>
        </w:rPr>
        <w:t xml:space="preserve"> </w:t>
      </w:r>
    </w:p>
    <w:p w14:paraId="2D2EE55D" w14:textId="77777777" w:rsidR="00C76B46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lang w:val="en-GB"/>
        </w:rPr>
      </w:pPr>
    </w:p>
    <w:p w14:paraId="7B21D947" w14:textId="530D97FC" w:rsidR="00C76B46" w:rsidRPr="004A1057" w:rsidRDefault="00C76B46" w:rsidP="00C76B46">
      <w:pPr>
        <w:spacing w:line="360" w:lineRule="auto"/>
        <w:jc w:val="both"/>
        <w:rPr>
          <w:rFonts w:ascii="Verdana" w:hAnsi="Verdana" w:cs="Arial"/>
          <w:sz w:val="28"/>
          <w:szCs w:val="28"/>
          <w:lang w:val="en-GB"/>
        </w:rPr>
      </w:pP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Kingdom of the Netherlands </w:t>
      </w:r>
      <w:r w:rsidR="00222693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appreciates</w:t>
      </w: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the presentation of</w:t>
      </w:r>
      <w:r w:rsidR="00222693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the </w:t>
      </w: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report</w:t>
      </w:r>
      <w:r w:rsidRPr="004A1057">
        <w:rPr>
          <w:rFonts w:ascii="Verdana" w:hAnsi="Verdana" w:cs="Arial"/>
          <w:sz w:val="28"/>
          <w:szCs w:val="28"/>
          <w:lang w:val="en-GB"/>
        </w:rPr>
        <w:t>.</w:t>
      </w:r>
      <w:r w:rsidRPr="004A1057">
        <w:t xml:space="preserve"> </w:t>
      </w:r>
    </w:p>
    <w:p w14:paraId="1112732C" w14:textId="29E8D516" w:rsidR="00080CCA" w:rsidRDefault="00222693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>We</w:t>
      </w:r>
      <w:r w:rsidR="00C76B46"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855F0F">
        <w:rPr>
          <w:rFonts w:ascii="Verdana" w:hAnsi="Verdana"/>
          <w:color w:val="000000" w:themeColor="text1"/>
          <w:sz w:val="28"/>
          <w:szCs w:val="28"/>
          <w:lang w:val="en-GB"/>
        </w:rPr>
        <w:t>condemn</w:t>
      </w:r>
      <w:r w:rsidR="00F77270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the </w:t>
      </w:r>
      <w:r w:rsidR="00E6505F">
        <w:rPr>
          <w:rFonts w:ascii="Verdana" w:hAnsi="Verdana"/>
          <w:color w:val="000000" w:themeColor="text1"/>
          <w:sz w:val="28"/>
          <w:szCs w:val="28"/>
          <w:lang w:val="en-GB"/>
        </w:rPr>
        <w:t>unparalleled</w:t>
      </w:r>
      <w:r w:rsidR="00F63902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F77270">
        <w:rPr>
          <w:rFonts w:ascii="Verdana" w:hAnsi="Verdana"/>
          <w:color w:val="000000" w:themeColor="text1"/>
          <w:sz w:val="28"/>
          <w:szCs w:val="28"/>
          <w:lang w:val="en-GB"/>
        </w:rPr>
        <w:t>human rights</w:t>
      </w:r>
      <w:r w:rsidR="00E6505F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violations </w:t>
      </w:r>
      <w:r w:rsidR="00F63902">
        <w:rPr>
          <w:rFonts w:ascii="Verdana" w:hAnsi="Verdana"/>
          <w:color w:val="000000" w:themeColor="text1"/>
          <w:sz w:val="28"/>
          <w:szCs w:val="28"/>
          <w:lang w:val="en-GB"/>
        </w:rPr>
        <w:t>against vulnerable groups</w:t>
      </w:r>
      <w:r w:rsidR="000B6F9F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F63902">
        <w:rPr>
          <w:rFonts w:ascii="Verdana" w:hAnsi="Verdana"/>
          <w:color w:val="000000" w:themeColor="text1"/>
          <w:sz w:val="28"/>
          <w:szCs w:val="28"/>
          <w:lang w:val="en-GB"/>
        </w:rPr>
        <w:t>in Afghanistan. T</w:t>
      </w:r>
      <w:r w:rsidR="00F77270">
        <w:rPr>
          <w:rFonts w:ascii="Verdana" w:hAnsi="Verdana"/>
          <w:color w:val="000000" w:themeColor="text1"/>
          <w:sz w:val="28"/>
          <w:szCs w:val="28"/>
          <w:lang w:val="en-GB"/>
        </w:rPr>
        <w:t xml:space="preserve">he aggravation of </w:t>
      </w:r>
      <w:r w:rsidR="003B5EF8">
        <w:rPr>
          <w:rFonts w:ascii="Verdana" w:hAnsi="Verdana"/>
          <w:color w:val="000000" w:themeColor="text1"/>
          <w:sz w:val="28"/>
          <w:szCs w:val="28"/>
          <w:lang w:val="en-GB"/>
        </w:rPr>
        <w:t xml:space="preserve">the </w:t>
      </w:r>
      <w:r w:rsidR="00F77270">
        <w:rPr>
          <w:rFonts w:ascii="Verdana" w:hAnsi="Verdana"/>
          <w:color w:val="000000" w:themeColor="text1"/>
          <w:sz w:val="28"/>
          <w:szCs w:val="28"/>
          <w:lang w:val="en-GB"/>
        </w:rPr>
        <w:t xml:space="preserve">systematic exclusion of women </w:t>
      </w:r>
      <w:r w:rsidR="00F63902">
        <w:rPr>
          <w:rFonts w:ascii="Verdana" w:hAnsi="Verdana"/>
          <w:color w:val="000000" w:themeColor="text1"/>
          <w:sz w:val="28"/>
          <w:szCs w:val="28"/>
          <w:lang w:val="en-GB"/>
        </w:rPr>
        <w:t>– with no access to education</w:t>
      </w:r>
      <w:r w:rsidR="00B50CD6">
        <w:rPr>
          <w:rFonts w:ascii="Verdana" w:hAnsi="Verdana"/>
          <w:color w:val="000000" w:themeColor="text1"/>
          <w:sz w:val="28"/>
          <w:szCs w:val="28"/>
          <w:lang w:val="en-GB"/>
        </w:rPr>
        <w:t xml:space="preserve">, </w:t>
      </w:r>
      <w:r w:rsidR="00F63902">
        <w:rPr>
          <w:rFonts w:ascii="Verdana" w:hAnsi="Verdana"/>
          <w:color w:val="000000" w:themeColor="text1"/>
          <w:sz w:val="28"/>
          <w:szCs w:val="28"/>
          <w:lang w:val="en-GB"/>
        </w:rPr>
        <w:t>work</w:t>
      </w:r>
      <w:r w:rsidR="00B50CD6">
        <w:rPr>
          <w:rFonts w:ascii="Verdana" w:hAnsi="Verdana"/>
          <w:color w:val="000000" w:themeColor="text1"/>
          <w:sz w:val="28"/>
          <w:szCs w:val="28"/>
          <w:lang w:val="en-GB"/>
        </w:rPr>
        <w:t xml:space="preserve">, </w:t>
      </w:r>
      <w:r w:rsidR="00167218">
        <w:rPr>
          <w:rFonts w:ascii="Verdana" w:hAnsi="Verdana"/>
          <w:color w:val="000000" w:themeColor="text1"/>
          <w:sz w:val="28"/>
          <w:szCs w:val="28"/>
          <w:lang w:val="en-GB"/>
        </w:rPr>
        <w:t xml:space="preserve">political participation, </w:t>
      </w:r>
      <w:r w:rsidR="00B50CD6">
        <w:rPr>
          <w:rFonts w:ascii="Verdana" w:hAnsi="Verdana"/>
          <w:color w:val="000000" w:themeColor="text1"/>
          <w:sz w:val="28"/>
          <w:szCs w:val="28"/>
          <w:lang w:val="en-GB"/>
        </w:rPr>
        <w:t xml:space="preserve">and </w:t>
      </w:r>
      <w:r w:rsidR="00D05307">
        <w:rPr>
          <w:rFonts w:ascii="Verdana" w:hAnsi="Verdana"/>
          <w:color w:val="000000" w:themeColor="text1"/>
          <w:sz w:val="28"/>
          <w:szCs w:val="28"/>
          <w:lang w:val="en-GB"/>
        </w:rPr>
        <w:t>judicial</w:t>
      </w:r>
      <w:r w:rsidR="00B50CD6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protection against gender-based violence </w:t>
      </w:r>
      <w:r w:rsidR="00F63902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– is </w:t>
      </w:r>
      <w:r w:rsidR="00855F0F">
        <w:rPr>
          <w:rFonts w:ascii="Verdana" w:hAnsi="Verdana"/>
          <w:color w:val="000000" w:themeColor="text1"/>
          <w:sz w:val="28"/>
          <w:szCs w:val="28"/>
          <w:lang w:val="en-GB"/>
        </w:rPr>
        <w:t>deplorable</w:t>
      </w:r>
      <w:r w:rsidR="00F63902">
        <w:rPr>
          <w:rFonts w:ascii="Verdana" w:hAnsi="Verdana"/>
          <w:color w:val="000000" w:themeColor="text1"/>
          <w:sz w:val="28"/>
          <w:szCs w:val="28"/>
          <w:lang w:val="en-GB"/>
        </w:rPr>
        <w:t xml:space="preserve">. </w:t>
      </w:r>
      <w:r w:rsidR="003B587E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</w:p>
    <w:p w14:paraId="1FDF965E" w14:textId="32882552" w:rsidR="00C76B46" w:rsidRPr="004A1057" w:rsidRDefault="004B4835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</w:rPr>
        <w:t>S</w:t>
      </w:r>
      <w:r w:rsidR="006C6191">
        <w:rPr>
          <w:rFonts w:ascii="Verdana" w:hAnsi="Verdana"/>
          <w:color w:val="000000" w:themeColor="text1"/>
          <w:sz w:val="28"/>
          <w:szCs w:val="28"/>
        </w:rPr>
        <w:t>ubstantial</w:t>
      </w:r>
      <w:r w:rsidR="00C76B46" w:rsidRPr="004A1057">
        <w:rPr>
          <w:rFonts w:ascii="Verdana" w:hAnsi="Verdana"/>
          <w:color w:val="000000" w:themeColor="text1"/>
          <w:sz w:val="28"/>
          <w:szCs w:val="28"/>
        </w:rPr>
        <w:t xml:space="preserve"> measures</w:t>
      </w:r>
      <w:r w:rsidR="00FE7E5E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45290C">
        <w:rPr>
          <w:rFonts w:ascii="Verdana" w:hAnsi="Verdana"/>
          <w:color w:val="000000" w:themeColor="text1"/>
          <w:sz w:val="28"/>
          <w:szCs w:val="28"/>
        </w:rPr>
        <w:t>must be taken</w:t>
      </w:r>
      <w:r w:rsidR="00C76B46" w:rsidRPr="004A1057">
        <w:rPr>
          <w:rFonts w:ascii="Verdana" w:hAnsi="Verdana"/>
          <w:color w:val="000000" w:themeColor="text1"/>
          <w:sz w:val="28"/>
          <w:szCs w:val="28"/>
        </w:rPr>
        <w:t xml:space="preserve"> to ensur</w:t>
      </w:r>
      <w:r w:rsidR="002B630C">
        <w:rPr>
          <w:rFonts w:ascii="Verdana" w:hAnsi="Verdana"/>
          <w:color w:val="000000" w:themeColor="text1"/>
          <w:sz w:val="28"/>
          <w:szCs w:val="28"/>
        </w:rPr>
        <w:t xml:space="preserve">e </w:t>
      </w:r>
      <w:r w:rsidR="00CB76CC">
        <w:rPr>
          <w:rFonts w:ascii="Verdana" w:hAnsi="Verdana"/>
          <w:color w:val="000000" w:themeColor="text1"/>
          <w:sz w:val="28"/>
          <w:szCs w:val="28"/>
        </w:rPr>
        <w:t>the</w:t>
      </w:r>
      <w:r w:rsidR="00222693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E73913">
        <w:rPr>
          <w:rFonts w:ascii="Verdana" w:hAnsi="Verdana"/>
          <w:color w:val="000000" w:themeColor="text1"/>
          <w:sz w:val="28"/>
          <w:szCs w:val="28"/>
        </w:rPr>
        <w:t>protection</w:t>
      </w:r>
      <w:r w:rsidR="00222693">
        <w:rPr>
          <w:rFonts w:ascii="Verdana" w:hAnsi="Verdana"/>
          <w:color w:val="000000" w:themeColor="text1"/>
          <w:sz w:val="28"/>
          <w:szCs w:val="28"/>
        </w:rPr>
        <w:t xml:space="preserve"> of fundamental rights</w:t>
      </w:r>
      <w:r w:rsidR="00E73913">
        <w:rPr>
          <w:rFonts w:ascii="Verdana" w:hAnsi="Verdana"/>
          <w:color w:val="000000" w:themeColor="text1"/>
          <w:sz w:val="28"/>
          <w:szCs w:val="28"/>
        </w:rPr>
        <w:t xml:space="preserve"> for </w:t>
      </w:r>
      <w:r w:rsidR="0045290C">
        <w:rPr>
          <w:rFonts w:ascii="Verdana" w:hAnsi="Verdana"/>
          <w:color w:val="000000" w:themeColor="text1"/>
          <w:sz w:val="28"/>
          <w:szCs w:val="28"/>
        </w:rPr>
        <w:t>women</w:t>
      </w:r>
      <w:r w:rsidR="0003257A">
        <w:rPr>
          <w:rFonts w:ascii="Verdana" w:hAnsi="Verdana"/>
          <w:color w:val="000000" w:themeColor="text1"/>
          <w:sz w:val="28"/>
          <w:szCs w:val="28"/>
        </w:rPr>
        <w:t xml:space="preserve">, </w:t>
      </w:r>
      <w:r w:rsidR="00C8000E">
        <w:rPr>
          <w:rFonts w:ascii="Verdana" w:hAnsi="Verdana"/>
          <w:color w:val="000000" w:themeColor="text1"/>
          <w:sz w:val="28"/>
          <w:szCs w:val="28"/>
        </w:rPr>
        <w:t>minorities</w:t>
      </w:r>
      <w:r w:rsidR="0003257A">
        <w:rPr>
          <w:rFonts w:ascii="Verdana" w:hAnsi="Verdana"/>
          <w:color w:val="000000" w:themeColor="text1"/>
          <w:sz w:val="28"/>
          <w:szCs w:val="28"/>
        </w:rPr>
        <w:t>, civil society</w:t>
      </w:r>
      <w:r w:rsidR="000B6F9F">
        <w:rPr>
          <w:rFonts w:ascii="Verdana" w:hAnsi="Verdana"/>
          <w:color w:val="000000" w:themeColor="text1"/>
          <w:sz w:val="28"/>
          <w:szCs w:val="28"/>
        </w:rPr>
        <w:t>, and LGBTIQ+</w:t>
      </w:r>
      <w:r w:rsidR="007D3B33">
        <w:rPr>
          <w:rFonts w:ascii="Verdana" w:hAnsi="Verdana"/>
          <w:color w:val="000000" w:themeColor="text1"/>
          <w:sz w:val="28"/>
          <w:szCs w:val="28"/>
        </w:rPr>
        <w:t xml:space="preserve"> persons</w:t>
      </w:r>
      <w:r w:rsidR="002B630C">
        <w:rPr>
          <w:rFonts w:ascii="Verdana" w:hAnsi="Verdana"/>
          <w:color w:val="000000" w:themeColor="text1"/>
          <w:sz w:val="28"/>
          <w:szCs w:val="28"/>
        </w:rPr>
        <w:t>.</w:t>
      </w:r>
      <w:r w:rsidR="00476910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0F35DD">
        <w:rPr>
          <w:rFonts w:ascii="Verdana" w:hAnsi="Verdana"/>
          <w:color w:val="000000" w:themeColor="text1"/>
          <w:sz w:val="28"/>
          <w:szCs w:val="28"/>
        </w:rPr>
        <w:t>Afghanistan remains bound by the internat</w:t>
      </w:r>
      <w:r w:rsidR="00FE7E5E">
        <w:rPr>
          <w:rFonts w:ascii="Verdana" w:hAnsi="Verdana"/>
          <w:color w:val="000000" w:themeColor="text1"/>
          <w:sz w:val="28"/>
          <w:szCs w:val="28"/>
        </w:rPr>
        <w:t xml:space="preserve">ional human rights laws and conventions to which </w:t>
      </w:r>
      <w:r w:rsidR="000F35DD">
        <w:rPr>
          <w:rFonts w:ascii="Verdana" w:hAnsi="Verdana"/>
          <w:color w:val="000000" w:themeColor="text1"/>
          <w:sz w:val="28"/>
          <w:szCs w:val="28"/>
        </w:rPr>
        <w:t>it</w:t>
      </w:r>
      <w:r w:rsidR="00FE7E5E">
        <w:rPr>
          <w:rFonts w:ascii="Verdana" w:hAnsi="Verdana"/>
          <w:color w:val="000000" w:themeColor="text1"/>
          <w:sz w:val="28"/>
          <w:szCs w:val="28"/>
        </w:rPr>
        <w:t xml:space="preserve"> is a state party. </w:t>
      </w:r>
    </w:p>
    <w:p w14:paraId="5F985602" w14:textId="56F29451" w:rsidR="00C76B46" w:rsidRPr="004A1057" w:rsidRDefault="00C76B46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4A1057">
        <w:rPr>
          <w:rFonts w:ascii="Verdana" w:hAnsi="Verdana"/>
          <w:color w:val="000000" w:themeColor="text1"/>
          <w:sz w:val="28"/>
          <w:szCs w:val="28"/>
        </w:rPr>
        <w:t xml:space="preserve">The Netherlands </w:t>
      </w:r>
      <w:r w:rsidR="00305E0A">
        <w:rPr>
          <w:rFonts w:ascii="Verdana" w:hAnsi="Verdana"/>
          <w:color w:val="000000" w:themeColor="text1"/>
          <w:sz w:val="28"/>
          <w:szCs w:val="28"/>
        </w:rPr>
        <w:t xml:space="preserve">therefore </w:t>
      </w:r>
      <w:r w:rsidRPr="004A1057">
        <w:rPr>
          <w:rFonts w:ascii="Verdana" w:hAnsi="Verdana"/>
          <w:color w:val="000000" w:themeColor="text1"/>
          <w:sz w:val="28"/>
          <w:szCs w:val="28"/>
        </w:rPr>
        <w:t>recommends</w:t>
      </w:r>
      <w:r w:rsidR="00222693">
        <w:rPr>
          <w:rFonts w:ascii="Verdana" w:hAnsi="Verdana"/>
          <w:color w:val="000000" w:themeColor="text1"/>
          <w:sz w:val="28"/>
          <w:szCs w:val="28"/>
        </w:rPr>
        <w:t xml:space="preserve"> Afghanistan to</w:t>
      </w:r>
      <w:r w:rsidRPr="004A1057">
        <w:rPr>
          <w:rFonts w:ascii="Verdana" w:hAnsi="Verdana" w:cs="Arial"/>
          <w:sz w:val="28"/>
          <w:szCs w:val="28"/>
          <w:lang w:val="en-GB"/>
        </w:rPr>
        <w:t>:</w:t>
      </w:r>
    </w:p>
    <w:p w14:paraId="72287DF7" w14:textId="1FA3B8D0" w:rsidR="00C76B46" w:rsidRPr="004A1057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>1.</w:t>
      </w:r>
      <w:r w:rsidR="00D0530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bookmarkStart w:id="0" w:name="_Hlk164326132"/>
      <w:r w:rsidR="00656E7F">
        <w:rPr>
          <w:rFonts w:ascii="Verdana" w:hAnsi="Verdana"/>
          <w:color w:val="000000" w:themeColor="text1"/>
          <w:sz w:val="28"/>
          <w:szCs w:val="28"/>
          <w:lang w:val="en-GB"/>
        </w:rPr>
        <w:t>Eliminate restrictions on</w:t>
      </w:r>
      <w:r w:rsidR="00222693">
        <w:rPr>
          <w:rFonts w:ascii="Verdana" w:hAnsi="Verdana"/>
          <w:color w:val="000000" w:themeColor="text1"/>
          <w:sz w:val="28"/>
          <w:szCs w:val="28"/>
          <w:lang w:val="en-GB"/>
        </w:rPr>
        <w:t>-</w:t>
      </w:r>
      <w:r w:rsidR="00656E7F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and promote</w:t>
      </w:r>
      <w:r w:rsidR="00D0530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CA782C">
        <w:rPr>
          <w:rFonts w:ascii="Verdana" w:hAnsi="Verdana"/>
          <w:color w:val="000000" w:themeColor="text1"/>
          <w:sz w:val="28"/>
          <w:szCs w:val="28"/>
          <w:lang w:val="en-GB"/>
        </w:rPr>
        <w:t xml:space="preserve">women’s </w:t>
      </w:r>
      <w:r w:rsidR="0040308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full, equal, and </w:t>
      </w:r>
      <w:r w:rsidR="0033079E">
        <w:rPr>
          <w:rFonts w:ascii="Verdana" w:hAnsi="Verdana"/>
          <w:color w:val="000000" w:themeColor="text1"/>
          <w:sz w:val="28"/>
          <w:szCs w:val="28"/>
          <w:lang w:val="en-GB"/>
        </w:rPr>
        <w:t xml:space="preserve">meaningful </w:t>
      </w:r>
      <w:r w:rsidR="00CA782C">
        <w:rPr>
          <w:rFonts w:ascii="Verdana" w:hAnsi="Verdana"/>
          <w:color w:val="000000" w:themeColor="text1"/>
          <w:sz w:val="28"/>
          <w:szCs w:val="28"/>
          <w:lang w:val="en-GB"/>
        </w:rPr>
        <w:t xml:space="preserve">participation in all aspects of </w:t>
      </w:r>
      <w:r w:rsidR="00656E7F">
        <w:rPr>
          <w:rFonts w:ascii="Verdana" w:hAnsi="Verdana"/>
          <w:color w:val="000000" w:themeColor="text1"/>
          <w:sz w:val="28"/>
          <w:szCs w:val="28"/>
          <w:lang w:val="en-GB"/>
        </w:rPr>
        <w:t xml:space="preserve">social, political, economic, </w:t>
      </w:r>
      <w:r w:rsidR="008341FD">
        <w:rPr>
          <w:rFonts w:ascii="Verdana" w:hAnsi="Verdana"/>
          <w:color w:val="000000" w:themeColor="text1"/>
          <w:sz w:val="28"/>
          <w:szCs w:val="28"/>
          <w:lang w:val="en-GB"/>
        </w:rPr>
        <w:t xml:space="preserve">legal, </w:t>
      </w:r>
      <w:r w:rsidR="00656E7F">
        <w:rPr>
          <w:rFonts w:ascii="Verdana" w:hAnsi="Verdana"/>
          <w:color w:val="000000" w:themeColor="text1"/>
          <w:sz w:val="28"/>
          <w:szCs w:val="28"/>
          <w:lang w:val="en-GB"/>
        </w:rPr>
        <w:t xml:space="preserve">and </w:t>
      </w:r>
      <w:r w:rsidR="00CA782C">
        <w:rPr>
          <w:rFonts w:ascii="Verdana" w:hAnsi="Verdana"/>
          <w:color w:val="000000" w:themeColor="text1"/>
          <w:sz w:val="28"/>
          <w:szCs w:val="28"/>
          <w:lang w:val="en-GB"/>
        </w:rPr>
        <w:t xml:space="preserve">public life, including </w:t>
      </w:r>
      <w:r w:rsidR="00CB76CC">
        <w:rPr>
          <w:rFonts w:ascii="Verdana" w:hAnsi="Verdana"/>
          <w:color w:val="000000" w:themeColor="text1"/>
          <w:sz w:val="28"/>
          <w:szCs w:val="28"/>
          <w:lang w:val="en-GB"/>
        </w:rPr>
        <w:t>re-</w:t>
      </w:r>
      <w:r w:rsidR="008341FD">
        <w:rPr>
          <w:rFonts w:ascii="Verdana" w:hAnsi="Verdana"/>
          <w:color w:val="000000" w:themeColor="text1"/>
          <w:sz w:val="28"/>
          <w:szCs w:val="28"/>
          <w:lang w:val="en-GB"/>
        </w:rPr>
        <w:t xml:space="preserve">opening secondary and university </w:t>
      </w:r>
      <w:r w:rsidR="00CA782C">
        <w:rPr>
          <w:rFonts w:ascii="Verdana" w:hAnsi="Verdana"/>
          <w:color w:val="000000" w:themeColor="text1"/>
          <w:sz w:val="28"/>
          <w:szCs w:val="28"/>
          <w:lang w:val="en-GB"/>
        </w:rPr>
        <w:t>education</w:t>
      </w:r>
      <w:r w:rsidR="00CF3646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for </w:t>
      </w:r>
      <w:r w:rsidR="00B12F4B">
        <w:rPr>
          <w:rFonts w:ascii="Verdana" w:hAnsi="Verdana"/>
          <w:color w:val="000000" w:themeColor="text1"/>
          <w:sz w:val="28"/>
          <w:szCs w:val="28"/>
          <w:lang w:val="en-GB"/>
        </w:rPr>
        <w:t>women and girls</w:t>
      </w:r>
      <w:r w:rsidR="00CA782C">
        <w:rPr>
          <w:rFonts w:ascii="Verdana" w:hAnsi="Verdana"/>
          <w:color w:val="000000" w:themeColor="text1"/>
          <w:sz w:val="28"/>
          <w:szCs w:val="28"/>
          <w:lang w:val="en-GB"/>
        </w:rPr>
        <w:t>.</w:t>
      </w:r>
      <w:bookmarkEnd w:id="0"/>
      <w:r w:rsidR="00CA782C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</w:p>
    <w:p w14:paraId="215F5B37" w14:textId="2CF3CC78" w:rsidR="00F34D6B" w:rsidRDefault="00C76B46" w:rsidP="00675DAC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2. </w:t>
      </w:r>
      <w:r w:rsidR="00467F8C">
        <w:rPr>
          <w:rFonts w:ascii="Verdana" w:hAnsi="Verdana"/>
          <w:color w:val="000000" w:themeColor="text1"/>
          <w:sz w:val="28"/>
          <w:szCs w:val="28"/>
          <w:lang w:val="en-GB"/>
        </w:rPr>
        <w:t>Immediately release and c</w:t>
      </w:r>
      <w:r w:rsidR="002A13FA">
        <w:rPr>
          <w:rFonts w:ascii="Verdana" w:hAnsi="Verdana"/>
          <w:color w:val="000000" w:themeColor="text1"/>
          <w:sz w:val="28"/>
          <w:szCs w:val="28"/>
          <w:lang w:val="en-GB"/>
        </w:rPr>
        <w:t xml:space="preserve">ease arbitrary </w:t>
      </w:r>
      <w:r w:rsidR="002A13FA" w:rsidRPr="002A13FA">
        <w:rPr>
          <w:rFonts w:ascii="Verdana" w:hAnsi="Verdana"/>
          <w:color w:val="000000" w:themeColor="text1"/>
          <w:sz w:val="28"/>
          <w:szCs w:val="28"/>
          <w:lang w:val="en-GB"/>
        </w:rPr>
        <w:t>arrests</w:t>
      </w:r>
      <w:r w:rsidR="005976CE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and detentions </w:t>
      </w:r>
      <w:r w:rsidR="002A13FA" w:rsidRPr="002A13FA">
        <w:rPr>
          <w:rFonts w:ascii="Verdana" w:hAnsi="Verdana"/>
          <w:color w:val="000000" w:themeColor="text1"/>
          <w:sz w:val="28"/>
          <w:szCs w:val="28"/>
          <w:lang w:val="en-GB"/>
        </w:rPr>
        <w:t xml:space="preserve">of </w:t>
      </w:r>
      <w:r w:rsidR="00222693" w:rsidRPr="002A13FA">
        <w:rPr>
          <w:rFonts w:ascii="Verdana" w:hAnsi="Verdana"/>
          <w:color w:val="000000" w:themeColor="text1"/>
          <w:sz w:val="28"/>
          <w:szCs w:val="28"/>
          <w:lang w:val="en-GB"/>
        </w:rPr>
        <w:t>civil society members</w:t>
      </w:r>
      <w:r w:rsidR="00797D18">
        <w:rPr>
          <w:rFonts w:ascii="Verdana" w:hAnsi="Verdana"/>
          <w:color w:val="000000" w:themeColor="text1"/>
          <w:sz w:val="28"/>
          <w:szCs w:val="28"/>
          <w:lang w:val="en-GB"/>
        </w:rPr>
        <w:t>,</w:t>
      </w:r>
      <w:r w:rsidR="00222693" w:rsidRPr="002A13FA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22269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including </w:t>
      </w:r>
      <w:r w:rsidR="002A13FA" w:rsidRPr="002A13FA">
        <w:rPr>
          <w:rFonts w:ascii="Verdana" w:hAnsi="Verdana"/>
          <w:color w:val="000000" w:themeColor="text1"/>
          <w:sz w:val="28"/>
          <w:szCs w:val="28"/>
          <w:lang w:val="en-GB"/>
        </w:rPr>
        <w:t>human rights defenders and journalists</w:t>
      </w:r>
      <w:r w:rsidR="00797D18">
        <w:rPr>
          <w:rFonts w:ascii="Verdana" w:hAnsi="Verdana"/>
          <w:color w:val="000000" w:themeColor="text1"/>
          <w:sz w:val="28"/>
          <w:szCs w:val="28"/>
          <w:lang w:val="en-GB"/>
        </w:rPr>
        <w:t>,</w:t>
      </w:r>
      <w:r w:rsidR="001B6ECA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A14162">
        <w:rPr>
          <w:rFonts w:ascii="Verdana" w:hAnsi="Verdana"/>
          <w:color w:val="000000" w:themeColor="text1"/>
          <w:sz w:val="28"/>
          <w:szCs w:val="28"/>
          <w:lang w:val="en-GB"/>
        </w:rPr>
        <w:t xml:space="preserve">and </w:t>
      </w:r>
      <w:r w:rsidR="00E13186">
        <w:rPr>
          <w:rFonts w:ascii="Verdana" w:hAnsi="Verdana"/>
          <w:color w:val="000000" w:themeColor="text1"/>
          <w:sz w:val="28"/>
          <w:szCs w:val="28"/>
          <w:lang w:val="en-GB"/>
        </w:rPr>
        <w:t xml:space="preserve">enable them to work freely. </w:t>
      </w:r>
    </w:p>
    <w:p w14:paraId="24B7158E" w14:textId="77777777" w:rsidR="00675DAC" w:rsidRDefault="00675DAC" w:rsidP="00675DAC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14:paraId="3BA85C0F" w14:textId="4A7B501A" w:rsidR="00C76B46" w:rsidRDefault="00305E0A" w:rsidP="00C76B46">
      <w:pPr>
        <w:spacing w:after="0" w:line="360" w:lineRule="auto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>T</w:t>
      </w:r>
      <w:r w:rsidR="00C76B46" w:rsidRPr="004A1057">
        <w:rPr>
          <w:rFonts w:ascii="Verdana" w:hAnsi="Verdana"/>
          <w:color w:val="000000" w:themeColor="text1"/>
          <w:sz w:val="28"/>
          <w:szCs w:val="28"/>
          <w:lang w:val="en-GB"/>
        </w:rPr>
        <w:t>hank you.</w:t>
      </w:r>
    </w:p>
    <w:p w14:paraId="44E074BB" w14:textId="77777777" w:rsidR="00C76B46" w:rsidRPr="00B902C5" w:rsidRDefault="00C76B46" w:rsidP="00C76B46">
      <w:pPr>
        <w:rPr>
          <w:rFonts w:ascii="Verdana" w:hAnsi="Verdana"/>
          <w:sz w:val="18"/>
          <w:szCs w:val="18"/>
        </w:rPr>
      </w:pPr>
    </w:p>
    <w:p w14:paraId="71EAF622" w14:textId="77777777" w:rsidR="00895661" w:rsidRPr="00B902C5" w:rsidRDefault="00895661">
      <w:pPr>
        <w:rPr>
          <w:rFonts w:ascii="Verdana" w:hAnsi="Verdana"/>
          <w:sz w:val="18"/>
          <w:szCs w:val="18"/>
        </w:rPr>
      </w:pPr>
    </w:p>
    <w:sectPr w:rsidR="00895661" w:rsidRPr="00B902C5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3559"/>
    <w:multiLevelType w:val="hybridMultilevel"/>
    <w:tmpl w:val="7A5207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47A"/>
    <w:multiLevelType w:val="hybridMultilevel"/>
    <w:tmpl w:val="F800D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90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80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46"/>
    <w:rsid w:val="0003257A"/>
    <w:rsid w:val="00044D16"/>
    <w:rsid w:val="000601D1"/>
    <w:rsid w:val="00065B8D"/>
    <w:rsid w:val="00080CCA"/>
    <w:rsid w:val="000A1B10"/>
    <w:rsid w:val="000B6F9F"/>
    <w:rsid w:val="000F35DD"/>
    <w:rsid w:val="00142565"/>
    <w:rsid w:val="00167218"/>
    <w:rsid w:val="0018487F"/>
    <w:rsid w:val="00192D0D"/>
    <w:rsid w:val="0019740F"/>
    <w:rsid w:val="001B3FE4"/>
    <w:rsid w:val="001B6ECA"/>
    <w:rsid w:val="00222693"/>
    <w:rsid w:val="002A13FA"/>
    <w:rsid w:val="002B630C"/>
    <w:rsid w:val="002C6C8C"/>
    <w:rsid w:val="002F4BDC"/>
    <w:rsid w:val="00305E0A"/>
    <w:rsid w:val="00307279"/>
    <w:rsid w:val="00307C4D"/>
    <w:rsid w:val="0033079E"/>
    <w:rsid w:val="00363053"/>
    <w:rsid w:val="0037584F"/>
    <w:rsid w:val="003A7425"/>
    <w:rsid w:val="003B587E"/>
    <w:rsid w:val="003B5EF8"/>
    <w:rsid w:val="003C1EBE"/>
    <w:rsid w:val="003C5F43"/>
    <w:rsid w:val="003D6055"/>
    <w:rsid w:val="00403085"/>
    <w:rsid w:val="00433DF7"/>
    <w:rsid w:val="004422F7"/>
    <w:rsid w:val="00451B1B"/>
    <w:rsid w:val="0045290C"/>
    <w:rsid w:val="00467F8C"/>
    <w:rsid w:val="0047001C"/>
    <w:rsid w:val="00476910"/>
    <w:rsid w:val="004871CB"/>
    <w:rsid w:val="004A1057"/>
    <w:rsid w:val="004B4835"/>
    <w:rsid w:val="00506E4A"/>
    <w:rsid w:val="00582026"/>
    <w:rsid w:val="00590B13"/>
    <w:rsid w:val="005976CE"/>
    <w:rsid w:val="005A0744"/>
    <w:rsid w:val="005A7084"/>
    <w:rsid w:val="005C44B2"/>
    <w:rsid w:val="00653DA8"/>
    <w:rsid w:val="00656E7F"/>
    <w:rsid w:val="006639A3"/>
    <w:rsid w:val="00675DAC"/>
    <w:rsid w:val="006846E6"/>
    <w:rsid w:val="006C6191"/>
    <w:rsid w:val="0071344D"/>
    <w:rsid w:val="00735109"/>
    <w:rsid w:val="007514C1"/>
    <w:rsid w:val="007525D0"/>
    <w:rsid w:val="00797D18"/>
    <w:rsid w:val="007D3B33"/>
    <w:rsid w:val="00802B91"/>
    <w:rsid w:val="008234AA"/>
    <w:rsid w:val="008341FD"/>
    <w:rsid w:val="00837831"/>
    <w:rsid w:val="00855F0F"/>
    <w:rsid w:val="008800F0"/>
    <w:rsid w:val="00895661"/>
    <w:rsid w:val="008E1BC6"/>
    <w:rsid w:val="008E4726"/>
    <w:rsid w:val="008F4625"/>
    <w:rsid w:val="009433F2"/>
    <w:rsid w:val="009B4189"/>
    <w:rsid w:val="009E5D77"/>
    <w:rsid w:val="009F2AF4"/>
    <w:rsid w:val="00A14162"/>
    <w:rsid w:val="00A14D11"/>
    <w:rsid w:val="00A62702"/>
    <w:rsid w:val="00A845D7"/>
    <w:rsid w:val="00A96E42"/>
    <w:rsid w:val="00B12F4B"/>
    <w:rsid w:val="00B218C8"/>
    <w:rsid w:val="00B50CD6"/>
    <w:rsid w:val="00B56C27"/>
    <w:rsid w:val="00B63271"/>
    <w:rsid w:val="00B823E1"/>
    <w:rsid w:val="00B902C5"/>
    <w:rsid w:val="00BC2504"/>
    <w:rsid w:val="00C16F51"/>
    <w:rsid w:val="00C52816"/>
    <w:rsid w:val="00C76B46"/>
    <w:rsid w:val="00C8000E"/>
    <w:rsid w:val="00CA782C"/>
    <w:rsid w:val="00CB76CC"/>
    <w:rsid w:val="00CF3646"/>
    <w:rsid w:val="00D05307"/>
    <w:rsid w:val="00D102A8"/>
    <w:rsid w:val="00D24BE7"/>
    <w:rsid w:val="00DA2E48"/>
    <w:rsid w:val="00DD26C5"/>
    <w:rsid w:val="00DF02C5"/>
    <w:rsid w:val="00E00E29"/>
    <w:rsid w:val="00E13186"/>
    <w:rsid w:val="00E51EDD"/>
    <w:rsid w:val="00E6505F"/>
    <w:rsid w:val="00E65C03"/>
    <w:rsid w:val="00E73913"/>
    <w:rsid w:val="00EA08A6"/>
    <w:rsid w:val="00EA5A65"/>
    <w:rsid w:val="00EC635B"/>
    <w:rsid w:val="00F34D6B"/>
    <w:rsid w:val="00F360FF"/>
    <w:rsid w:val="00F63902"/>
    <w:rsid w:val="00F76413"/>
    <w:rsid w:val="00F77270"/>
    <w:rsid w:val="00FC5D84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C39D"/>
  <w15:chartTrackingRefBased/>
  <w15:docId w15:val="{EC68B7E4-385A-451B-8C75-1AAD2C91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4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B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B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4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7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3376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75761-7B0E-48CD-A0A5-575824B69C59}"/>
</file>

<file path=customXml/itemProps2.xml><?xml version="1.0" encoding="utf-8"?>
<ds:datastoreItem xmlns:ds="http://schemas.openxmlformats.org/officeDocument/2006/customXml" ds:itemID="{00597AF9-7CE7-4B45-9BEC-92361AC379D2}">
  <ds:schemaRefs>
    <ds:schemaRef ds:uri="http://schemas.microsoft.com/office/2006/metadata/properties"/>
    <ds:schemaRef ds:uri="http://schemas.microsoft.com/office/infopath/2007/PartnerControls"/>
    <ds:schemaRef ds:uri="ab4d5908-b6b1-48b2-9283-72a5bddb1847"/>
  </ds:schemaRefs>
</ds:datastoreItem>
</file>

<file path=customXml/itemProps3.xml><?xml version="1.0" encoding="utf-8"?>
<ds:datastoreItem xmlns:ds="http://schemas.openxmlformats.org/officeDocument/2006/customXml" ds:itemID="{3B62E038-D65C-4A3F-A76A-8113FEFEC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Roels, Stephanie</dc:creator>
  <cp:keywords/>
  <dc:description/>
  <cp:lastModifiedBy>Brand, Lieke</cp:lastModifiedBy>
  <cp:revision>105</cp:revision>
  <dcterms:created xsi:type="dcterms:W3CDTF">2024-03-20T13:09:00Z</dcterms:created>
  <dcterms:modified xsi:type="dcterms:W3CDTF">2024-04-23T15:31:00Z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  <property fmtid="{D5CDD505-2E9C-101B-9397-08002B2CF9AE}" pid="3" name="BZ_Country">
    <vt:lpwstr>2;#N.v.t.|ec01d90b-9d0f-4785-8785-e1ea615196bf</vt:lpwstr>
  </property>
  <property fmtid="{D5CDD505-2E9C-101B-9397-08002B2CF9AE}" pid="4" name="BZ_Theme">
    <vt:lpwstr>1;#VN (niet-uitvoering) algemeen|00195dc6-ae3f-47a4-a1b1-71527c40ae42</vt:lpwstr>
  </property>
  <property fmtid="{D5CDD505-2E9C-101B-9397-08002B2CF9AE}" pid="5" name="BZ_Classification">
    <vt:lpwstr>4;#ONGERUBRICEERD|d92c6340-bc14-4cb2-a9a6-6deda93c493b;#25;#Geen merking|879e64ec-6597-483b-94db-f5f70afd7299</vt:lpwstr>
  </property>
  <property fmtid="{D5CDD505-2E9C-101B-9397-08002B2CF9AE}" pid="6" name="BZ_Forum">
    <vt:lpwstr>3;#UPR Info|1257cfc1-6a34-40f1-987c-b09af58486ba</vt:lpwstr>
  </property>
</Properties>
</file>