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after="240"/>
        <w:rPr>
          <w:rFonts w:ascii="Montserrat" w:hAnsi="Montserrat" w:eastAsia="Montserrat" w:cs="Montserrat"/>
          <w:color w:val="000000" w:themeColor="text1"/>
          <w:lang w:val="es-E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00275" cy="638175"/>
                <wp:effectExtent l="0" t="0" r="0" b="0"/>
                <wp:docPr id="1" name="Imagen 1764853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002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3.2pt;height:50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before="240" w:after="240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b/>
          <w:bCs/>
          <w:color w:val="000000" w:themeColor="text1"/>
          <w:lang w:val="es-ES"/>
        </w:rPr>
        <w:t xml:space="preserve">Intervención de la Delegación de México en el diálogo con </w:t>
      </w:r>
      <w:r>
        <w:rPr>
          <w:rFonts w:ascii="Montserrat" w:hAnsi="Montserrat" w:eastAsia="Montserrat" w:cs="Montserrat"/>
          <w:b/>
          <w:bCs/>
          <w:color w:val="000000" w:themeColor="text1"/>
          <w:lang w:val="es-ES"/>
        </w:rPr>
        <w:t xml:space="preserve">Afganistán</w:t>
      </w:r>
      <w:r>
        <w:rPr>
          <w:lang w:val="es-ES"/>
        </w:rPr>
        <w:br/>
      </w:r>
      <w:r>
        <w:rPr>
          <w:rFonts w:ascii="Montserrat" w:hAnsi="Montserrat" w:eastAsia="Montserrat" w:cs="Montserrat"/>
          <w:b/>
          <w:bCs/>
          <w:color w:val="000000" w:themeColor="text1"/>
          <w:lang w:val="es-ES"/>
        </w:rPr>
        <w:t xml:space="preserve">4</w:t>
      </w:r>
      <w:r>
        <w:rPr>
          <w:rFonts w:ascii="Montserrat" w:hAnsi="Montserrat" w:eastAsia="Montserrat" w:cs="Montserrat"/>
          <w:b/>
          <w:bCs/>
          <w:color w:val="000000" w:themeColor="text1"/>
          <w:lang w:val="es-ES"/>
        </w:rPr>
        <w:t xml:space="preserve">6</w:t>
      </w:r>
      <w:r>
        <w:rPr>
          <w:rFonts w:ascii="Montserrat" w:hAnsi="Montserrat" w:eastAsia="Montserrat" w:cs="Montserrat"/>
          <w:b/>
          <w:bCs/>
          <w:color w:val="000000" w:themeColor="text1"/>
          <w:lang w:val="es-ES"/>
        </w:rPr>
        <w:t xml:space="preserve">º periodo de sesiones del Mecanismo del Examen Periódico Universal</w:t>
      </w:r>
      <w:r/>
    </w:p>
    <w:p>
      <w:pPr>
        <w:jc w:val="center"/>
        <w:spacing w:before="240" w:after="240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color w:val="000000" w:themeColor="text1"/>
          <w:lang w:val="es-ES"/>
        </w:rPr>
        <w:t xml:space="preserve">Ginebra, 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lunes 29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 de 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abril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 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2024</w:t>
      </w:r>
      <w:r/>
    </w:p>
    <w:p>
      <w:pPr>
        <w:jc w:val="right"/>
        <w:spacing w:before="240" w:after="240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color w:val="000000" w:themeColor="text1"/>
          <w:lang w:val="es-ES"/>
        </w:rPr>
        <w:t xml:space="preserve">Tiempo: 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1.3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0</w:t>
      </w:r>
      <w:r/>
    </w:p>
    <w:p>
      <w:pPr>
        <w:jc w:val="right"/>
        <w:spacing w:before="240" w:after="240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color w:val="000000" w:themeColor="text1"/>
          <w:lang w:val="es-ES"/>
        </w:rPr>
        <w:t xml:space="preserve">Palabras: 168 (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máx. 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210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)</w:t>
      </w:r>
      <w:r/>
    </w:p>
    <w:p>
      <w:p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color w:val="000000" w:themeColor="text1"/>
          <w:lang w:val="es-ES"/>
        </w:rPr>
        <w:t xml:space="preserve">Gracias, señor presidente.</w:t>
      </w:r>
      <w:r/>
    </w:p>
    <w:p>
      <w:p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_tradnl"/>
        </w:rPr>
      </w:pP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Agradecemos a Afganistán por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 la presentación de</w:t>
      </w:r>
      <w:bookmarkStart w:id="0" w:name="_GoBack"/>
      <w:r/>
      <w:bookmarkEnd w:id="0"/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 su informe. 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ab/>
      </w:r>
      <w:r/>
    </w:p>
    <w:p>
      <w:p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_tradnl"/>
        </w:rPr>
      </w:pP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Quisiéramos expresar nuestra preocupación ya que,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 desde su última revisión ante el Mecanismo del Examen Periódico Universal, la situación de derechos humanos en Afganistán se ha deteriorado gravemente. </w:t>
      </w:r>
      <w:r/>
    </w:p>
    <w:p>
      <w:p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_tradnl"/>
        </w:rPr>
      </w:pP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México r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espetuosamente r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ecomienda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:</w:t>
      </w:r>
      <w:r/>
    </w:p>
    <w:p>
      <w:pPr>
        <w:pStyle w:val="609"/>
        <w:numPr>
          <w:ilvl w:val="0"/>
          <w:numId w:val="3"/>
        </w:num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_tradnl"/>
        </w:rPr>
      </w:pP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Garantizar el acceso igualitario de las mujeres y niñas a los estudios de todos los niveles y disciplinas, así como a todas las fuentes de trabajo.</w:t>
      </w:r>
      <w:r/>
      <w:r>
        <w:rPr>
          <w:rFonts w:ascii="Montserrat" w:hAnsi="Montserrat" w:eastAsia="Montserrat" w:cs="Montserrat"/>
          <w:color w:val="000000" w:themeColor="text1"/>
          <w:lang w:val="es-ES_tradnl"/>
        </w:rPr>
      </w:r>
      <w:r>
        <w:rPr>
          <w:rFonts w:ascii="Montserrat" w:hAnsi="Montserrat" w:eastAsia="Montserrat" w:cs="Montserrat"/>
          <w:color w:val="000000" w:themeColor="text1"/>
          <w:lang w:val="es-ES_tradnl"/>
        </w:rPr>
      </w:r>
      <w:r/>
      <w:r>
        <w:rPr>
          <w:rFonts w:ascii="Montserrat" w:hAnsi="Montserrat" w:eastAsia="Montserrat" w:cs="Montserrat"/>
          <w:color w:val="000000" w:themeColor="text1"/>
          <w:lang w:val="es-ES_tradnl"/>
        </w:rPr>
      </w:r>
    </w:p>
    <w:p>
      <w:pPr>
        <w:pStyle w:val="609"/>
        <w:numPr>
          <w:ilvl w:val="0"/>
          <w:numId w:val="3"/>
        </w:num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_tradnl"/>
        </w:rPr>
      </w:pP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Prohibir el uso de castigo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s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 corporal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es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 tanto en espacios públicos como privados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, 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y p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oner fin a toda privación arbitraria de la libertad, particularmente de mujeres y niñas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, motivada por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 su manera de vestir</w:t>
      </w:r>
      <w:r>
        <w:rPr>
          <w:rFonts w:ascii="Montserrat" w:hAnsi="Montserrat" w:eastAsia="Montserrat" w:cs="Montserrat"/>
          <w:color w:val="000000" w:themeColor="text1"/>
          <w:lang w:val="es-ES"/>
        </w:rPr>
        <w:t xml:space="preserve">.</w:t>
      </w:r>
      <w:r/>
      <w:r>
        <w:rPr>
          <w:rFonts w:ascii="Montserrat" w:hAnsi="Montserrat" w:eastAsia="Montserrat" w:cs="Montserrat"/>
          <w:color w:val="000000" w:themeColor="text1"/>
          <w:lang w:val="es-ES"/>
        </w:rPr>
      </w:r>
      <w:r/>
    </w:p>
    <w:p>
      <w:pPr>
        <w:pStyle w:val="609"/>
        <w:numPr>
          <w:ilvl w:val="0"/>
          <w:numId w:val="3"/>
        </w:num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_tradnl"/>
        </w:rPr>
      </w:pPr>
      <w:r>
        <w:rPr>
          <w:rFonts w:ascii="Montserrat" w:hAnsi="Montserrat" w:eastAsia="Montserrat" w:cs="Montserrat"/>
          <w:color w:val="000000" w:themeColor="text1"/>
          <w:highlight w:val="none"/>
          <w:lang w:val="es-ES"/>
        </w:rPr>
        <w:t xml:space="preserve">Adoptar las medidas necesarias para combatir la discriminación y violencia motivada por la orientación sexual e identidad y expresión de género.</w:t>
      </w:r>
      <w:r>
        <w:rPr>
          <w:rFonts w:ascii="Montserrat" w:hAnsi="Montserrat" w:eastAsia="Montserrat" w:cs="Montserrat"/>
          <w:color w:val="000000" w:themeColor="text1"/>
          <w:highlight w:val="none"/>
          <w:lang w:val="es-ES_tradnl"/>
        </w:rPr>
      </w:r>
    </w:p>
    <w:p>
      <w:pPr>
        <w:pStyle w:val="609"/>
        <w:numPr>
          <w:ilvl w:val="0"/>
          <w:numId w:val="3"/>
        </w:num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_tradnl"/>
        </w:rPr>
      </w:pP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Permitir y promover la participación política 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de todas las minorías nacionales o étnicas, lingüísticas y religiosas,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 tendiente a la integración de un gobierno incluyente y representativo, y hacia la reconciliación nacional.</w:t>
      </w:r>
      <w:r/>
    </w:p>
    <w:p>
      <w:p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_tradnl"/>
        </w:rPr>
      </w:pP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Deseamos a Afganistán éxito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 en este ciclo de examen</w:t>
      </w:r>
      <w:r>
        <w:rPr>
          <w:rFonts w:ascii="Montserrat" w:hAnsi="Montserrat" w:eastAsia="Montserrat" w:cs="Montserrat"/>
          <w:color w:val="000000" w:themeColor="text1"/>
          <w:lang w:val="es-ES_tradnl"/>
        </w:rPr>
        <w:t xml:space="preserve">. </w:t>
      </w:r>
      <w:r/>
    </w:p>
    <w:p>
      <w:pPr>
        <w:jc w:val="both"/>
        <w:spacing w:after="0" w:line="276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Gracias</w:t>
      </w:r>
      <w:r>
        <w:rPr>
          <w:rFonts w:ascii="Montserrat" w:hAnsi="Montserrat"/>
          <w:sz w:val="24"/>
          <w:szCs w:val="24"/>
        </w:rPr>
        <w:t xml:space="preserve">. </w:t>
      </w:r>
      <w:r/>
    </w:p>
    <w:p>
      <w:pPr>
        <w:jc w:val="both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color w:val="000000" w:themeColor="text1"/>
          <w:lang w:val="es-ES"/>
        </w:rPr>
      </w:r>
      <w:r/>
    </w:p>
    <w:p>
      <w:pPr>
        <w:jc w:val="both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color w:val="000000" w:themeColor="text1"/>
          <w:lang w:val="es-ES"/>
        </w:rPr>
      </w:r>
      <w:r/>
    </w:p>
    <w:p>
      <w:pPr>
        <w:jc w:val="both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color w:val="000000" w:themeColor="text1"/>
          <w:lang w:val="es-ES"/>
        </w:rPr>
      </w:r>
      <w:r/>
    </w:p>
    <w:p>
      <w:pPr>
        <w:jc w:val="both"/>
        <w:spacing w:before="240" w:after="240"/>
        <w:rPr>
          <w:rFonts w:ascii="Montserrat" w:hAnsi="Montserrat" w:eastAsia="Montserrat" w:cs="Montserrat"/>
          <w:color w:val="000000" w:themeColor="text1"/>
          <w:lang w:val="es-ES"/>
        </w:rPr>
      </w:pPr>
      <w:r>
        <w:rPr>
          <w:rFonts w:ascii="Montserrat" w:hAnsi="Montserrat" w:eastAsia="Montserrat" w:cs="Montserrat"/>
          <w:color w:val="000000" w:themeColor="text1"/>
          <w:lang w:val="es-ES"/>
        </w:rPr>
      </w:r>
      <w:r/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ontserrat">
    <w:panose1 w:val="000005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4"/>
    <w:next w:val="6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5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5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5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5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5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5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character" w:styleId="608">
    <w:name w:val="Hyperlink"/>
    <w:basedOn w:val="605"/>
    <w:uiPriority w:val="99"/>
    <w:unhideWhenUsed/>
    <w:rPr>
      <w:color w:val="0563c1" w:themeColor="hyperlink"/>
      <w:u w:val="single"/>
    </w:rPr>
  </w:style>
  <w:style w:type="paragraph" w:styleId="609">
    <w:name w:val="List Paragraph"/>
    <w:basedOn w:val="604"/>
    <w:uiPriority w:val="34"/>
    <w:qFormat/>
    <w:pPr>
      <w:contextualSpacing/>
      <w:ind w:left="720"/>
    </w:pPr>
  </w:style>
  <w:style w:type="paragraph" w:styleId="610">
    <w:name w:val="annotation text"/>
    <w:basedOn w:val="604"/>
    <w:link w:val="61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11" w:customStyle="1">
    <w:name w:val="Comment Text Char"/>
    <w:basedOn w:val="605"/>
    <w:link w:val="610"/>
    <w:uiPriority w:val="99"/>
    <w:semiHidden/>
    <w:rPr>
      <w:sz w:val="20"/>
      <w:szCs w:val="20"/>
    </w:rPr>
  </w:style>
  <w:style w:type="character" w:styleId="612">
    <w:name w:val="annotation reference"/>
    <w:basedOn w:val="605"/>
    <w:uiPriority w:val="99"/>
    <w:semiHidden/>
    <w:unhideWhenUsed/>
    <w:rPr>
      <w:sz w:val="16"/>
      <w:szCs w:val="16"/>
    </w:rPr>
  </w:style>
  <w:style w:type="paragraph" w:styleId="613">
    <w:name w:val="Balloon Text"/>
    <w:basedOn w:val="604"/>
    <w:link w:val="614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614" w:customStyle="1">
    <w:name w:val="Balloon Text Char"/>
    <w:basedOn w:val="605"/>
    <w:link w:val="613"/>
    <w:uiPriority w:val="99"/>
    <w:semiHidden/>
    <w:rPr>
      <w:rFonts w:ascii="Times New Roman" w:hAnsi="Times New Roman" w:cs="Times New Roman"/>
      <w:sz w:val="18"/>
      <w:szCs w:val="18"/>
    </w:rPr>
  </w:style>
  <w:style w:type="paragraph" w:styleId="615">
    <w:name w:val="annotation subject"/>
    <w:basedOn w:val="610"/>
    <w:next w:val="610"/>
    <w:link w:val="616"/>
    <w:uiPriority w:val="99"/>
    <w:semiHidden/>
    <w:unhideWhenUsed/>
    <w:rPr>
      <w:b/>
      <w:bCs/>
    </w:rPr>
  </w:style>
  <w:style w:type="character" w:styleId="616" w:customStyle="1">
    <w:name w:val="Comment Subject Char"/>
    <w:basedOn w:val="611"/>
    <w:link w:val="615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153D98-6DA6-4913-A83C-4E11DBF93618}"/>
</file>

<file path=customXml/itemProps2.xml><?xml version="1.0" encoding="utf-8"?>
<ds:datastoreItem xmlns:ds="http://schemas.openxmlformats.org/officeDocument/2006/customXml" ds:itemID="{83867390-65E7-40F6-9216-57D280FE0A15}"/>
</file>

<file path=customXml/itemProps3.xml><?xml version="1.0" encoding="utf-8"?>
<ds:datastoreItem xmlns:ds="http://schemas.openxmlformats.org/officeDocument/2006/customXml" ds:itemID="{BF0FA0AA-547A-4078-B0B0-A5E04F9B5D04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astrid reyes carreras</dc:creator>
  <cp:keywords/>
  <dc:description/>
  <cp:revision>5</cp:revision>
  <dcterms:created xsi:type="dcterms:W3CDTF">2024-04-23T07:19:00Z</dcterms:created>
  <dcterms:modified xsi:type="dcterms:W3CDTF">2024-04-23T15:20:45Z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