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06C0" w14:textId="77777777" w:rsidR="007D0FAC" w:rsidRPr="00846404" w:rsidRDefault="00846404" w:rsidP="000428B5">
      <w:pPr>
        <w:tabs>
          <w:tab w:val="center" w:pos="2872"/>
          <w:tab w:val="left" w:pos="4920"/>
        </w:tabs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en-GB" w:bidi="ar-SY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1DD1B2D2" wp14:editId="10C5E98D">
                <wp:simplePos x="0" y="0"/>
                <wp:positionH relativeFrom="margin">
                  <wp:posOffset>-809625</wp:posOffset>
                </wp:positionH>
                <wp:positionV relativeFrom="margin">
                  <wp:posOffset>-123825</wp:posOffset>
                </wp:positionV>
                <wp:extent cx="2637790" cy="1314450"/>
                <wp:effectExtent l="0" t="0" r="1016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77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05FFF1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38888E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Permanent Mission</w:t>
                            </w:r>
                          </w:p>
                          <w:p w14:paraId="5CDB9EC7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the </w:t>
                            </w:r>
                          </w:p>
                          <w:p w14:paraId="70672769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Syrian Arab Republic</w:t>
                            </w:r>
                          </w:p>
                          <w:p w14:paraId="405FCF4C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Geneva</w:t>
                            </w:r>
                          </w:p>
                          <w:p w14:paraId="36A05CAB" w14:textId="77777777" w:rsidR="00846404" w:rsidRPr="00846404" w:rsidRDefault="00846404" w:rsidP="00846404">
                            <w:pPr>
                              <w:spacing w:after="0" w:line="240" w:lineRule="auto"/>
                              <w:rPr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B2D2" id="Rectangle 5" o:spid="_x0000_s1026" style="position:absolute;margin-left:-63.75pt;margin-top:-9.75pt;width:207.7pt;height:103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" o:allowincell="f" filled="f" fillcolor="black" stroked="f" strokeweight="1.5pt">
                <v:textbox inset="0,0,0,0">
                  <w:txbxContent>
                    <w:p w14:paraId="0C05FFF1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38888E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Permanent Mission</w:t>
                      </w:r>
                    </w:p>
                    <w:p w14:paraId="5CDB9EC7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of the </w:t>
                      </w:r>
                    </w:p>
                    <w:p w14:paraId="70672769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Syrian Arab Republic</w:t>
                      </w:r>
                    </w:p>
                    <w:p w14:paraId="405FCF4C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Geneva</w:t>
                      </w:r>
                    </w:p>
                    <w:p w14:paraId="36A05CAB" w14:textId="77777777" w:rsidR="00846404" w:rsidRPr="00846404" w:rsidRDefault="00846404" w:rsidP="00846404">
                      <w:pPr>
                        <w:spacing w:after="0" w:line="240" w:lineRule="auto"/>
                        <w:rPr>
                          <w:color w:val="4F81B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84640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9D6FBC" wp14:editId="19D44AE7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4472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 </w:t>
      </w:r>
      <w:r w:rsidR="008A1CF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 wp14:anchorId="004A3DF6" wp14:editId="3B37C921">
            <wp:extent cx="1000125" cy="640080"/>
            <wp:effectExtent l="0" t="0" r="952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</w:t>
      </w:r>
    </w:p>
    <w:p w14:paraId="0DEFCC9E" w14:textId="77777777" w:rsidR="007D0FAC" w:rsidRDefault="007D0FA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14:paraId="43898D35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0EFB12DB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510F24EA" w14:textId="77777777" w:rsidR="008A1CFF" w:rsidRPr="007D7207" w:rsidRDefault="008A1CFF" w:rsidP="00D51B6E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بيان الج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ُ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مهوري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ّـــ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 العربي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ــــّة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السوري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ــّـ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</w:t>
      </w:r>
    </w:p>
    <w:p w14:paraId="4D07F82E" w14:textId="77777777" w:rsidR="008A1CFF" w:rsidRPr="007D7207" w:rsidRDefault="008A1CFF" w:rsidP="008A1CF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 w:rsidRPr="007D7207">
        <w:rPr>
          <w:rFonts w:ascii="Sitka Small" w:hAnsi="Sitka Small" w:cs="Sakkal Majalla"/>
          <w:b/>
          <w:bCs/>
          <w:sz w:val="24"/>
          <w:szCs w:val="24"/>
          <w:lang w:bidi="ar-SY"/>
        </w:rPr>
        <w:t>Statement by the Syrian Arab Republic</w:t>
      </w:r>
    </w:p>
    <w:p w14:paraId="42AE09FC" w14:textId="6C90A38E" w:rsidR="001F6C36" w:rsidRPr="007D7207" w:rsidRDefault="001F6C36" w:rsidP="00444619">
      <w:pPr>
        <w:jc w:val="center"/>
        <w:rPr>
          <w:rFonts w:ascii="Sitka Small" w:hAnsi="Sitka Small" w:cs="Sakkal Majalla"/>
          <w:b/>
          <w:bCs/>
          <w:sz w:val="32"/>
          <w:szCs w:val="32"/>
          <w:lang w:val="en-GB"/>
        </w:rPr>
      </w:pPr>
      <w:r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الجولة الرابعة من آلية 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>الدوري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 الشامل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 – الد</w:t>
      </w:r>
      <w:r w:rsidR="000428B5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ورة </w:t>
      </w:r>
      <w:r w:rsidR="00C41C8D">
        <w:rPr>
          <w:rFonts w:ascii="Sitka Small" w:hAnsi="Sitka Small" w:cs="Sakkal Majalla"/>
          <w:b/>
          <w:bCs/>
          <w:sz w:val="32"/>
          <w:szCs w:val="32"/>
        </w:rPr>
        <w:t>45</w:t>
      </w:r>
      <w:r w:rsidR="000428B5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 </w:t>
      </w:r>
    </w:p>
    <w:p w14:paraId="0D19CD05" w14:textId="188D82DD" w:rsidR="008A1CFF" w:rsidRPr="007D7207" w:rsidRDefault="00C41C8D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 xml:space="preserve">22 كانون الثاني </w:t>
      </w:r>
      <w:r>
        <w:rPr>
          <w:rFonts w:ascii="Sitka Small" w:hAnsi="Sitka Small" w:cs="Sakkal Majalla"/>
          <w:b/>
          <w:bCs/>
          <w:sz w:val="32"/>
          <w:szCs w:val="32"/>
          <w:rtl/>
          <w:lang w:bidi="ar-SY"/>
        </w:rPr>
        <w:t>–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 xml:space="preserve"> 2 شباط </w:t>
      </w:r>
      <w:r w:rsidR="007D7207" w:rsidRPr="007D7207"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>2024</w:t>
      </w:r>
    </w:p>
    <w:p w14:paraId="69549001" w14:textId="4F2637CB" w:rsidR="007D7207" w:rsidRPr="003816D8" w:rsidRDefault="002407E6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 xml:space="preserve">المراجعة الدورية الشاملة </w:t>
      </w:r>
      <w:r w:rsidR="00C41C8D"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>للسنغال</w:t>
      </w:r>
    </w:p>
    <w:p w14:paraId="7AA5BCB9" w14:textId="77777777" w:rsidR="007D7207" w:rsidRPr="003816D8" w:rsidRDefault="007D7207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en-GB" w:bidi="ar-SY"/>
        </w:rPr>
      </w:pPr>
    </w:p>
    <w:p w14:paraId="151ECC93" w14:textId="77777777" w:rsidR="007D7207" w:rsidRPr="003816D8" w:rsidRDefault="007D7207" w:rsidP="007D7207">
      <w:pPr>
        <w:jc w:val="center"/>
        <w:rPr>
          <w:rFonts w:ascii="Sitka Small" w:hAnsi="Sitka Small" w:cs="Sakkal Majalla"/>
          <w:b/>
          <w:bCs/>
          <w:rtl/>
        </w:rPr>
      </w:pPr>
      <w:r w:rsidRPr="003816D8">
        <w:rPr>
          <w:rFonts w:ascii="Sitka Small" w:hAnsi="Sitka Small" w:cs="Sakkal Majalla"/>
          <w:b/>
          <w:bCs/>
        </w:rPr>
        <w:t xml:space="preserve">Working Group on the Universal Periodic Review </w:t>
      </w:r>
    </w:p>
    <w:p w14:paraId="284B7835" w14:textId="54A7DC57" w:rsidR="007D7207" w:rsidRPr="003816D8" w:rsidRDefault="00C41C8D" w:rsidP="007D7207">
      <w:pPr>
        <w:jc w:val="center"/>
        <w:rPr>
          <w:rFonts w:ascii="Sitka Small" w:hAnsi="Sitka Small" w:cs="Sakkal Majalla"/>
          <w:b/>
          <w:bCs/>
          <w:rtl/>
        </w:rPr>
      </w:pPr>
      <w:r>
        <w:rPr>
          <w:rFonts w:ascii="Sitka Small" w:hAnsi="Sitka Small" w:cs="Sakkal Majalla"/>
          <w:b/>
          <w:bCs/>
        </w:rPr>
        <w:t>45</w:t>
      </w:r>
      <w:r w:rsidRPr="00C41C8D">
        <w:rPr>
          <w:rFonts w:ascii="Sitka Small" w:hAnsi="Sitka Small" w:cs="Sakkal Majalla"/>
          <w:b/>
          <w:bCs/>
          <w:vertAlign w:val="superscript"/>
        </w:rPr>
        <w:t>th</w:t>
      </w:r>
      <w:r>
        <w:rPr>
          <w:rFonts w:ascii="Sitka Small" w:hAnsi="Sitka Small" w:cs="Sakkal Majalla"/>
          <w:b/>
          <w:bCs/>
        </w:rPr>
        <w:t xml:space="preserve"> S</w:t>
      </w:r>
      <w:r w:rsidR="007D7207" w:rsidRPr="003816D8">
        <w:rPr>
          <w:rFonts w:ascii="Sitka Small" w:hAnsi="Sitka Small" w:cs="Sakkal Majalla"/>
          <w:b/>
          <w:bCs/>
        </w:rPr>
        <w:t xml:space="preserve">ession </w:t>
      </w:r>
    </w:p>
    <w:p w14:paraId="3E8C70D7" w14:textId="31FA0531" w:rsidR="007D7207" w:rsidRPr="003816D8" w:rsidRDefault="00C41C8D" w:rsidP="007D7207">
      <w:pPr>
        <w:jc w:val="center"/>
        <w:rPr>
          <w:rFonts w:ascii="Sitka Small" w:hAnsi="Sitka Small" w:cs="Sakkal Majalla"/>
          <w:b/>
          <w:bCs/>
          <w:rtl/>
        </w:rPr>
      </w:pPr>
      <w:r>
        <w:rPr>
          <w:rFonts w:ascii="Sitka Small" w:hAnsi="Sitka Small" w:cs="Sakkal Majalla"/>
          <w:b/>
          <w:bCs/>
        </w:rPr>
        <w:t xml:space="preserve">22 January – 2 February 2024 </w:t>
      </w:r>
    </w:p>
    <w:p w14:paraId="39316DB1" w14:textId="0201A318" w:rsidR="006A423B" w:rsidRPr="007D74B6" w:rsidRDefault="008A1CFF" w:rsidP="00BA3D61">
      <w:pPr>
        <w:jc w:val="center"/>
        <w:rPr>
          <w:rFonts w:ascii="Sitka Small" w:hAnsi="Sitka Small" w:cs="Sakkal Majalla"/>
          <w:b/>
          <w:bCs/>
          <w:lang w:val="en-GB"/>
        </w:rPr>
      </w:pPr>
      <w:r w:rsidRPr="003816D8">
        <w:rPr>
          <w:rFonts w:ascii="Sitka Small" w:hAnsi="Sitka Small" w:cs="Sakkal Majalla"/>
          <w:b/>
          <w:bCs/>
        </w:rPr>
        <w:t>Review</w:t>
      </w:r>
      <w:r w:rsidRPr="003816D8">
        <w:rPr>
          <w:rFonts w:ascii="Sitka Small" w:hAnsi="Sitka Small" w:cs="Sakkal Majalla"/>
          <w:b/>
          <w:bCs/>
          <w:lang w:val="en-GB"/>
        </w:rPr>
        <w:t xml:space="preserve"> </w:t>
      </w:r>
      <w:r w:rsidR="007D7207" w:rsidRPr="003816D8">
        <w:rPr>
          <w:rFonts w:ascii="Sitka Small" w:hAnsi="Sitka Small" w:cs="Sakkal Majalla"/>
          <w:b/>
          <w:bCs/>
          <w:lang w:val="en-GB"/>
        </w:rPr>
        <w:t xml:space="preserve">of </w:t>
      </w:r>
      <w:r w:rsidR="00C41C8D">
        <w:rPr>
          <w:rFonts w:ascii="Sitka Small" w:hAnsi="Sitka Small" w:cs="Sakkal Majalla"/>
          <w:b/>
          <w:bCs/>
          <w:lang w:val="en-GB"/>
        </w:rPr>
        <w:t xml:space="preserve">Senegal </w:t>
      </w:r>
    </w:p>
    <w:p w14:paraId="3849EE0D" w14:textId="77777777" w:rsidR="00D51B6E" w:rsidRPr="006A423B" w:rsidRDefault="00D51B6E" w:rsidP="006A423B">
      <w:pPr>
        <w:jc w:val="center"/>
        <w:rPr>
          <w:rFonts w:ascii="Sitka Small" w:hAnsi="Sitka Small" w:cs="Sakkal Majalla"/>
          <w:b/>
          <w:bCs/>
          <w:lang w:bidi="ar-SY"/>
        </w:rPr>
      </w:pPr>
    </w:p>
    <w:p w14:paraId="073E3EE5" w14:textId="77777777" w:rsidR="008A1CFF" w:rsidRPr="00D51B6E" w:rsidRDefault="00646EBB" w:rsidP="00646EBB">
      <w:pPr>
        <w:jc w:val="center"/>
        <w:rPr>
          <w:rFonts w:ascii="Sitka Small" w:hAnsi="Sitka Small" w:cs="Sakkal Majalla"/>
          <w:b/>
          <w:bCs/>
          <w:sz w:val="26"/>
          <w:szCs w:val="26"/>
          <w:lang w:bidi="ar-SY"/>
        </w:rPr>
      </w:pPr>
      <w:r w:rsidRPr="00D51B6E">
        <w:rPr>
          <w:rFonts w:ascii="Sitka Small" w:hAnsi="Sitka Small" w:cs="Sakkal Majalla"/>
          <w:b/>
          <w:bCs/>
          <w:sz w:val="26"/>
          <w:szCs w:val="26"/>
        </w:rPr>
        <w:t xml:space="preserve"> </w:t>
      </w:r>
    </w:p>
    <w:p w14:paraId="653A2941" w14:textId="77777777" w:rsidR="00153205" w:rsidRPr="00554BF5" w:rsidRDefault="00000077" w:rsidP="00F03A0E">
      <w:pPr>
        <w:spacing w:after="0" w:line="240" w:lineRule="auto"/>
        <w:ind w:firstLine="720"/>
        <w:jc w:val="highKashida"/>
        <w:rPr>
          <w:rFonts w:ascii="Sakkal Majalla" w:eastAsia="Calibri" w:hAnsi="Sakkal Majalla" w:cs="Sakkal Majalla"/>
          <w:sz w:val="36"/>
          <w:szCs w:val="36"/>
          <w:lang w:bidi="ar-SY"/>
        </w:rPr>
      </w:pPr>
      <w:r>
        <w:rPr>
          <w:rFonts w:ascii="Sitka Small" w:hAnsi="Sitka Small" w:cs="Sakkal Majalla"/>
          <w:b/>
          <w:bCs/>
          <w:sz w:val="32"/>
          <w:szCs w:val="32"/>
          <w:rtl/>
        </w:rPr>
        <w:br w:type="page"/>
      </w:r>
      <w:r w:rsidR="00153205" w:rsidRPr="00554BF5">
        <w:rPr>
          <w:rFonts w:ascii="Sakkal Majalla" w:eastAsia="Calibri" w:hAnsi="Sakkal Majalla" w:cs="Sakkal Majalla"/>
          <w:sz w:val="36"/>
          <w:szCs w:val="36"/>
          <w:rtl/>
          <w:lang w:bidi="ar-SY"/>
        </w:rPr>
        <w:lastRenderedPageBreak/>
        <w:t xml:space="preserve">السيد الرئيس، </w:t>
      </w:r>
    </w:p>
    <w:p w14:paraId="034D97BB" w14:textId="6172FAE7" w:rsidR="00153205" w:rsidRPr="00554BF5" w:rsidRDefault="00153205" w:rsidP="00F03A0E">
      <w:pPr>
        <w:spacing w:after="0" w:line="240" w:lineRule="auto"/>
        <w:ind w:firstLine="720"/>
        <w:jc w:val="highKashida"/>
        <w:rPr>
          <w:rFonts w:ascii="Sakkal Majalla" w:eastAsia="Calibri" w:hAnsi="Sakkal Majalla" w:cs="Sakkal Majalla"/>
          <w:sz w:val="36"/>
          <w:szCs w:val="36"/>
          <w:rtl/>
          <w:lang w:bidi="ar-SY"/>
        </w:rPr>
      </w:pPr>
      <w:r w:rsidRPr="00554BF5">
        <w:rPr>
          <w:rFonts w:ascii="Sakkal Majalla" w:eastAsia="Calibri" w:hAnsi="Sakkal Majalla" w:cs="Sakkal Majalla"/>
          <w:sz w:val="36"/>
          <w:szCs w:val="36"/>
          <w:rtl/>
          <w:lang w:bidi="ar-SY"/>
        </w:rPr>
        <w:t xml:space="preserve">نرحب بوفد السنغال، </w:t>
      </w:r>
      <w:r w:rsidR="00F03A0E" w:rsidRPr="00554BF5">
        <w:rPr>
          <w:rFonts w:ascii="Sakkal Majalla" w:eastAsia="Calibri" w:hAnsi="Sakkal Majalla" w:cs="Sakkal Majalla" w:hint="cs"/>
          <w:sz w:val="36"/>
          <w:szCs w:val="36"/>
          <w:rtl/>
          <w:lang w:bidi="ar-SY"/>
        </w:rPr>
        <w:t xml:space="preserve">ونثمن </w:t>
      </w:r>
      <w:r w:rsidRPr="00554BF5">
        <w:rPr>
          <w:rFonts w:ascii="Sakkal Majalla" w:eastAsia="Calibri" w:hAnsi="Sakkal Majalla" w:cs="Sakkal Majalla"/>
          <w:sz w:val="36"/>
          <w:szCs w:val="36"/>
          <w:rtl/>
          <w:lang w:bidi="ar-SY"/>
        </w:rPr>
        <w:t xml:space="preserve">التزامها الراسخ بحماية وتعزيز حقوق الإنسان، ما تجلى في جهودها للنهوض بالإطار التشريعي والمؤسسي منذ الجولة السابقة. </w:t>
      </w:r>
    </w:p>
    <w:p w14:paraId="52C290BD" w14:textId="238BF966" w:rsidR="00153205" w:rsidRPr="00554BF5" w:rsidRDefault="00153205" w:rsidP="00F03A0E">
      <w:pPr>
        <w:spacing w:after="0" w:line="240" w:lineRule="auto"/>
        <w:ind w:firstLine="720"/>
        <w:jc w:val="highKashida"/>
        <w:rPr>
          <w:rFonts w:ascii="Sakkal Majalla" w:eastAsia="Calibri" w:hAnsi="Sakkal Majalla" w:cs="Sakkal Majalla"/>
          <w:sz w:val="36"/>
          <w:szCs w:val="36"/>
          <w:rtl/>
        </w:rPr>
      </w:pPr>
      <w:r w:rsidRPr="00554BF5">
        <w:rPr>
          <w:rFonts w:ascii="Sakkal Majalla" w:eastAsia="Calibri" w:hAnsi="Sakkal Majalla" w:cs="Sakkal Majalla"/>
          <w:sz w:val="36"/>
          <w:szCs w:val="36"/>
          <w:rtl/>
          <w:lang w:bidi="ar-SY"/>
        </w:rPr>
        <w:t xml:space="preserve">نظراً لأن الحق في الصحة </w:t>
      </w:r>
      <w:r w:rsidRPr="00554BF5">
        <w:rPr>
          <w:rFonts w:ascii="Sakkal Majalla" w:eastAsia="Calibri" w:hAnsi="Sakkal Majalla" w:cs="Sakkal Majalla"/>
          <w:sz w:val="36"/>
          <w:szCs w:val="36"/>
          <w:rtl/>
        </w:rPr>
        <w:t xml:space="preserve">لا </w:t>
      </w:r>
      <w:r w:rsidR="00F03A0E" w:rsidRPr="00554BF5">
        <w:rPr>
          <w:rFonts w:ascii="Sakkal Majalla" w:eastAsia="Calibri" w:hAnsi="Sakkal Majalla" w:cs="Sakkal Majalla" w:hint="cs"/>
          <w:sz w:val="36"/>
          <w:szCs w:val="36"/>
          <w:rtl/>
        </w:rPr>
        <w:t xml:space="preserve">غنى </w:t>
      </w:r>
      <w:r w:rsidRPr="00554BF5">
        <w:rPr>
          <w:rFonts w:ascii="Sakkal Majalla" w:eastAsia="Calibri" w:hAnsi="Sakkal Majalla" w:cs="Sakkal Majalla"/>
          <w:sz w:val="36"/>
          <w:szCs w:val="36"/>
          <w:rtl/>
        </w:rPr>
        <w:t xml:space="preserve">عنه للتمتع بحقوق الإنسان الأخرى، نُشيد بتدابير ضمان الحصول على الخدمات الصحية الشاملة والجيدة، بما في ذلك من خلال الخطة الوطنية للتنمية الصحية والاجتماعية 2019 -2028، وكذلك في سياق تدابير مكافحة الفقر، كتأسيس وكالة نظام التأمين الصحي الشامل.     </w:t>
      </w:r>
    </w:p>
    <w:p w14:paraId="0D377829" w14:textId="77777777" w:rsidR="00153205" w:rsidRPr="00554BF5" w:rsidRDefault="00153205" w:rsidP="00F03A0E">
      <w:pPr>
        <w:spacing w:after="0" w:line="240" w:lineRule="auto"/>
        <w:ind w:firstLine="720"/>
        <w:jc w:val="highKashida"/>
        <w:rPr>
          <w:rFonts w:ascii="Sakkal Majalla" w:eastAsia="Calibri" w:hAnsi="Sakkal Majalla" w:cs="Sakkal Majalla"/>
          <w:sz w:val="36"/>
          <w:szCs w:val="36"/>
          <w:u w:val="single"/>
          <w:rtl/>
        </w:rPr>
      </w:pPr>
      <w:r w:rsidRPr="00554BF5">
        <w:rPr>
          <w:rFonts w:ascii="Sakkal Majalla" w:eastAsia="Calibri" w:hAnsi="Sakkal Majalla" w:cs="Sakkal Majalla"/>
          <w:sz w:val="36"/>
          <w:szCs w:val="36"/>
          <w:u w:val="single"/>
          <w:rtl/>
        </w:rPr>
        <w:t xml:space="preserve">نوصي:   </w:t>
      </w:r>
    </w:p>
    <w:p w14:paraId="24096AAE" w14:textId="77777777" w:rsidR="00153205" w:rsidRPr="00554BF5" w:rsidRDefault="00153205" w:rsidP="00F03A0E">
      <w:pPr>
        <w:spacing w:after="0" w:line="240" w:lineRule="auto"/>
        <w:ind w:firstLine="720"/>
        <w:jc w:val="highKashida"/>
        <w:rPr>
          <w:rFonts w:ascii="Sakkal Majalla" w:eastAsia="Calibri" w:hAnsi="Sakkal Majalla" w:cs="Sakkal Majalla"/>
          <w:sz w:val="36"/>
          <w:szCs w:val="36"/>
          <w:rtl/>
        </w:rPr>
      </w:pPr>
      <w:r w:rsidRPr="00554BF5">
        <w:rPr>
          <w:rFonts w:ascii="Sakkal Majalla" w:eastAsia="Calibri" w:hAnsi="Sakkal Majalla" w:cs="Sakkal Majalla"/>
          <w:sz w:val="36"/>
          <w:szCs w:val="36"/>
          <w:rtl/>
        </w:rPr>
        <w:t xml:space="preserve">1. مواصلة النهوض بأوضاع </w:t>
      </w:r>
      <w:r w:rsidRPr="00554BF5">
        <w:rPr>
          <w:rFonts w:ascii="Sakkal Majalla" w:eastAsia="Calibri" w:hAnsi="Sakkal Majalla" w:cs="Sakkal Majalla"/>
          <w:b/>
          <w:bCs/>
          <w:sz w:val="36"/>
          <w:szCs w:val="36"/>
          <w:rtl/>
        </w:rPr>
        <w:t>المسنين</w:t>
      </w:r>
      <w:r w:rsidRPr="00554BF5">
        <w:rPr>
          <w:rFonts w:ascii="Sakkal Majalla" w:eastAsia="Calibri" w:hAnsi="Sakkal Majalla" w:cs="Sakkal Majalla"/>
          <w:sz w:val="36"/>
          <w:szCs w:val="36"/>
          <w:rtl/>
        </w:rPr>
        <w:t xml:space="preserve"> وحمايتهم وضمان حقهم في التمتع بالصحة، بما في ذلك من خلال تعزيز دور المجلس الوطني للمسنين. </w:t>
      </w:r>
    </w:p>
    <w:p w14:paraId="184E4804" w14:textId="77777777" w:rsidR="00153205" w:rsidRPr="00554BF5" w:rsidRDefault="00153205" w:rsidP="00F03A0E">
      <w:pPr>
        <w:spacing w:after="0" w:line="240" w:lineRule="auto"/>
        <w:ind w:firstLine="720"/>
        <w:jc w:val="highKashida"/>
        <w:rPr>
          <w:rFonts w:ascii="Sakkal Majalla" w:eastAsia="Calibri" w:hAnsi="Sakkal Majalla" w:cs="Sakkal Majalla"/>
          <w:sz w:val="36"/>
          <w:szCs w:val="36"/>
          <w:rtl/>
        </w:rPr>
      </w:pPr>
      <w:r w:rsidRPr="00554BF5">
        <w:rPr>
          <w:rFonts w:ascii="Sakkal Majalla" w:eastAsia="Calibri" w:hAnsi="Sakkal Majalla" w:cs="Sakkal Majalla"/>
          <w:sz w:val="36"/>
          <w:szCs w:val="36"/>
          <w:rtl/>
        </w:rPr>
        <w:t>2. تعزيز التدابير الرامية إلى</w:t>
      </w:r>
      <w:r w:rsidRPr="00554BF5">
        <w:rPr>
          <w:rFonts w:ascii="Sakkal Majalla" w:eastAsia="Calibri" w:hAnsi="Sakkal Majalla" w:cs="Sakkal Majalla"/>
          <w:sz w:val="36"/>
          <w:szCs w:val="36"/>
          <w:rtl/>
          <w:lang w:bidi="ar-SY"/>
        </w:rPr>
        <w:t xml:space="preserve"> </w:t>
      </w:r>
      <w:r w:rsidRPr="00554BF5">
        <w:rPr>
          <w:rFonts w:ascii="Sakkal Majalla" w:eastAsia="Calibri" w:hAnsi="Sakkal Majalla" w:cs="Sakkal Majalla"/>
          <w:b/>
          <w:bCs/>
          <w:sz w:val="36"/>
          <w:szCs w:val="36"/>
          <w:rtl/>
          <w:lang w:bidi="ar-SY"/>
        </w:rPr>
        <w:t xml:space="preserve">مكافحة </w:t>
      </w:r>
      <w:r w:rsidRPr="00554BF5">
        <w:rPr>
          <w:rFonts w:ascii="Sakkal Majalla" w:eastAsia="Calibri" w:hAnsi="Sakkal Majalla" w:cs="Sakkal Majalla"/>
          <w:b/>
          <w:bCs/>
          <w:sz w:val="36"/>
          <w:szCs w:val="36"/>
          <w:rtl/>
        </w:rPr>
        <w:t>الفقر</w:t>
      </w:r>
      <w:r w:rsidRPr="00554BF5">
        <w:rPr>
          <w:rFonts w:ascii="Sakkal Majalla" w:eastAsia="Calibri" w:hAnsi="Sakkal Majalla" w:cs="Sakkal Majalla"/>
          <w:sz w:val="36"/>
          <w:szCs w:val="36"/>
          <w:rtl/>
        </w:rPr>
        <w:t xml:space="preserve"> في المناطق الريفية.  </w:t>
      </w:r>
    </w:p>
    <w:p w14:paraId="0E2D7AC7" w14:textId="77777777" w:rsidR="00153205" w:rsidRPr="00554BF5" w:rsidRDefault="00153205" w:rsidP="00F03A0E">
      <w:pPr>
        <w:spacing w:after="160" w:line="256" w:lineRule="auto"/>
        <w:jc w:val="highKashida"/>
        <w:rPr>
          <w:rFonts w:ascii="Sakkal Majalla" w:eastAsia="Calibri" w:hAnsi="Sakkal Majalla" w:cs="Sakkal Majalla"/>
          <w:sz w:val="36"/>
          <w:szCs w:val="36"/>
          <w:rtl/>
        </w:rPr>
      </w:pPr>
      <w:r w:rsidRPr="00554BF5">
        <w:rPr>
          <w:rFonts w:ascii="Sakkal Majalla" w:eastAsia="Calibri" w:hAnsi="Sakkal Majalla" w:cs="Sakkal Majalla"/>
          <w:sz w:val="36"/>
          <w:szCs w:val="36"/>
          <w:rtl/>
        </w:rPr>
        <w:t xml:space="preserve">نتمنى للسنغال استعراضاً موفقاً. </w:t>
      </w:r>
    </w:p>
    <w:p w14:paraId="01CBD60D" w14:textId="77777777" w:rsidR="00153205" w:rsidRPr="00153205" w:rsidRDefault="00153205" w:rsidP="00153205">
      <w:pPr>
        <w:spacing w:after="160" w:line="256" w:lineRule="auto"/>
        <w:jc w:val="both"/>
        <w:rPr>
          <w:rFonts w:ascii="Sakkal Majalla" w:eastAsia="Calibri" w:hAnsi="Sakkal Majalla" w:cs="Sakkal Majalla"/>
          <w:sz w:val="32"/>
          <w:szCs w:val="32"/>
          <w:rtl/>
        </w:rPr>
      </w:pPr>
    </w:p>
    <w:p w14:paraId="03DF5537" w14:textId="77777777" w:rsidR="00153205" w:rsidRPr="004971F1" w:rsidRDefault="00153205" w:rsidP="004971F1">
      <w:pPr>
        <w:bidi w:val="0"/>
        <w:spacing w:after="0" w:line="360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en-GB"/>
        </w:rPr>
      </w:pP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>Mr. President,</w:t>
      </w:r>
    </w:p>
    <w:p w14:paraId="29D4E412" w14:textId="26C404EE" w:rsidR="00153205" w:rsidRPr="004971F1" w:rsidRDefault="00153205" w:rsidP="004971F1">
      <w:pPr>
        <w:bidi w:val="0"/>
        <w:spacing w:after="0" w:line="360" w:lineRule="auto"/>
        <w:jc w:val="both"/>
        <w:rPr>
          <w:rFonts w:ascii="Traditional Arabic" w:eastAsia="Calibri" w:hAnsi="Traditional Arabic" w:cs="Traditional Arabic"/>
          <w:sz w:val="28"/>
          <w:szCs w:val="28"/>
          <w:lang w:val="en-GB"/>
        </w:rPr>
      </w:pP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We welcome the delegation of Senegal, and </w:t>
      </w:r>
      <w:r w:rsidR="00F03A0E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appreciate </w:t>
      </w: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>its firm commitment to the promotion and protection of human rights which is reflected in the efforts to advance the legislative and institutional framework since the previous cycle.</w:t>
      </w:r>
    </w:p>
    <w:p w14:paraId="673E3CC7" w14:textId="1E635B6F" w:rsidR="00153205" w:rsidRPr="004971F1" w:rsidRDefault="00153205" w:rsidP="004971F1">
      <w:pPr>
        <w:bidi w:val="0"/>
        <w:spacing w:after="0" w:line="360" w:lineRule="auto"/>
        <w:jc w:val="both"/>
        <w:rPr>
          <w:rFonts w:ascii="Traditional Arabic" w:eastAsia="Calibri" w:hAnsi="Traditional Arabic" w:cs="Traditional Arabic"/>
          <w:sz w:val="28"/>
          <w:szCs w:val="28"/>
          <w:lang w:val="en-GB"/>
        </w:rPr>
      </w:pP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Given </w:t>
      </w:r>
      <w:r w:rsidR="002407E6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that the </w:t>
      </w:r>
      <w:r w:rsidRPr="002407E6">
        <w:rPr>
          <w:rFonts w:ascii="Traditional Arabic" w:eastAsia="Calibri" w:hAnsi="Traditional Arabic" w:cs="Traditional Arabic"/>
          <w:b/>
          <w:bCs/>
          <w:sz w:val="28"/>
          <w:szCs w:val="28"/>
          <w:lang w:val="en-GB"/>
        </w:rPr>
        <w:t>right to health</w:t>
      </w: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 is </w:t>
      </w:r>
      <w:r w:rsidR="002407E6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indispensable </w:t>
      </w: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for the enjoyment of other human rights, we commend the measures to ensure access to comprehensive and quality health services, including through the National Health and Social </w:t>
      </w: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lastRenderedPageBreak/>
        <w:t>Development Plan 2019-2028, as well as in the context of poverty reduction measures, such as the establishment of the Universal Health – Care Agency.</w:t>
      </w:r>
    </w:p>
    <w:p w14:paraId="59AE7C5D" w14:textId="77777777" w:rsidR="00153205" w:rsidRPr="004971F1" w:rsidRDefault="00153205" w:rsidP="004971F1">
      <w:pPr>
        <w:bidi w:val="0"/>
        <w:spacing w:after="0" w:line="360" w:lineRule="auto"/>
        <w:jc w:val="both"/>
        <w:rPr>
          <w:rFonts w:ascii="Traditional Arabic" w:eastAsia="Calibri" w:hAnsi="Traditional Arabic" w:cs="Traditional Arabic"/>
          <w:sz w:val="28"/>
          <w:szCs w:val="28"/>
          <w:u w:val="single"/>
          <w:lang w:val="en-GB"/>
        </w:rPr>
      </w:pPr>
      <w:r w:rsidRPr="004971F1">
        <w:rPr>
          <w:rFonts w:ascii="Traditional Arabic" w:eastAsia="Calibri" w:hAnsi="Traditional Arabic" w:cs="Traditional Arabic"/>
          <w:sz w:val="28"/>
          <w:szCs w:val="28"/>
          <w:u w:val="single"/>
          <w:lang w:val="en-GB"/>
        </w:rPr>
        <w:t>We recommend:</w:t>
      </w:r>
    </w:p>
    <w:p w14:paraId="15E5EAAF" w14:textId="77777777" w:rsidR="00153205" w:rsidRPr="00554BF5" w:rsidRDefault="00153205" w:rsidP="004971F1">
      <w:pPr>
        <w:bidi w:val="0"/>
        <w:spacing w:after="0" w:line="360" w:lineRule="auto"/>
        <w:jc w:val="both"/>
        <w:rPr>
          <w:rFonts w:ascii="Traditional Arabic" w:eastAsia="Calibri" w:hAnsi="Traditional Arabic" w:cs="Traditional Arabic"/>
          <w:sz w:val="28"/>
          <w:szCs w:val="28"/>
          <w:lang w:val="en-GB"/>
        </w:rPr>
      </w:pP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1. Continue to the advancement and protection of </w:t>
      </w:r>
      <w:r w:rsidRPr="004971F1">
        <w:rPr>
          <w:rFonts w:ascii="Traditional Arabic" w:eastAsia="Calibri" w:hAnsi="Traditional Arabic" w:cs="Traditional Arabic"/>
          <w:b/>
          <w:bCs/>
          <w:sz w:val="28"/>
          <w:szCs w:val="28"/>
          <w:lang w:val="en-GB"/>
        </w:rPr>
        <w:t>older persons</w:t>
      </w: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>, and ensure their right to health, including through strengthening the role of the National Council of Older Persons.</w:t>
      </w:r>
    </w:p>
    <w:p w14:paraId="3068E875" w14:textId="77777777" w:rsidR="00153205" w:rsidRPr="004971F1" w:rsidRDefault="00153205" w:rsidP="004971F1">
      <w:pPr>
        <w:bidi w:val="0"/>
        <w:spacing w:after="0" w:line="360" w:lineRule="auto"/>
        <w:jc w:val="both"/>
        <w:rPr>
          <w:rFonts w:ascii="Traditional Arabic" w:eastAsia="Calibri" w:hAnsi="Traditional Arabic" w:cs="Traditional Arabic"/>
          <w:sz w:val="28"/>
          <w:szCs w:val="28"/>
          <w:lang w:val="en-GB"/>
        </w:rPr>
      </w:pP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2. Enhance the measures aiming at </w:t>
      </w:r>
      <w:r w:rsidRPr="004971F1">
        <w:rPr>
          <w:rFonts w:ascii="Traditional Arabic" w:eastAsia="Calibri" w:hAnsi="Traditional Arabic" w:cs="Traditional Arabic"/>
          <w:b/>
          <w:bCs/>
          <w:sz w:val="28"/>
          <w:szCs w:val="28"/>
          <w:lang w:val="en-GB"/>
        </w:rPr>
        <w:t>poverty reduction</w:t>
      </w: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 xml:space="preserve"> in rural areas.</w:t>
      </w:r>
    </w:p>
    <w:p w14:paraId="5CC6C371" w14:textId="426A3882" w:rsidR="007D7207" w:rsidRPr="004971F1" w:rsidRDefault="00153205" w:rsidP="004971F1">
      <w:pPr>
        <w:bidi w:val="0"/>
        <w:spacing w:after="0" w:line="360" w:lineRule="auto"/>
        <w:jc w:val="both"/>
        <w:rPr>
          <w:rFonts w:ascii="Traditional Arabic" w:eastAsia="Calibri" w:hAnsi="Traditional Arabic" w:cs="Traditional Arabic"/>
          <w:kern w:val="2"/>
          <w:sz w:val="28"/>
          <w:szCs w:val="28"/>
          <w:rtl/>
          <w:lang w:val="fr-CH" w:bidi="ar-SY"/>
          <w14:ligatures w14:val="standardContextual"/>
        </w:rPr>
      </w:pPr>
      <w:r w:rsidRPr="004971F1">
        <w:rPr>
          <w:rFonts w:ascii="Traditional Arabic" w:eastAsia="Calibri" w:hAnsi="Traditional Arabic" w:cs="Traditional Arabic"/>
          <w:sz w:val="28"/>
          <w:szCs w:val="28"/>
          <w:lang w:val="en-GB"/>
        </w:rPr>
        <w:t>We wish Senegal a successful review.</w:t>
      </w:r>
    </w:p>
    <w:sectPr w:rsidR="007D7207" w:rsidRPr="00497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48E5" w14:textId="77777777" w:rsidR="00D058F5" w:rsidRDefault="00D058F5">
      <w:pPr>
        <w:spacing w:line="240" w:lineRule="auto"/>
      </w:pPr>
      <w:r>
        <w:separator/>
      </w:r>
    </w:p>
  </w:endnote>
  <w:endnote w:type="continuationSeparator" w:id="0">
    <w:p w14:paraId="3A419693" w14:textId="77777777" w:rsidR="00D058F5" w:rsidRDefault="00D05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9216" w14:textId="77777777" w:rsidR="00D058F5" w:rsidRDefault="00D058F5">
      <w:pPr>
        <w:spacing w:after="0"/>
      </w:pPr>
      <w:r>
        <w:separator/>
      </w:r>
    </w:p>
  </w:footnote>
  <w:footnote w:type="continuationSeparator" w:id="0">
    <w:p w14:paraId="567E3DC6" w14:textId="77777777" w:rsidR="00D058F5" w:rsidRDefault="00D058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2A16"/>
    <w:multiLevelType w:val="hybridMultilevel"/>
    <w:tmpl w:val="0AC2FAD4"/>
    <w:lvl w:ilvl="0" w:tplc="1D2C7338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FC8"/>
    <w:multiLevelType w:val="hybridMultilevel"/>
    <w:tmpl w:val="C882DF1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2EFB"/>
    <w:multiLevelType w:val="hybridMultilevel"/>
    <w:tmpl w:val="0DB89A90"/>
    <w:lvl w:ilvl="0" w:tplc="8F4E3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03ACC"/>
    <w:multiLevelType w:val="hybridMultilevel"/>
    <w:tmpl w:val="1CAA2A90"/>
    <w:lvl w:ilvl="0" w:tplc="195C592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3C66"/>
    <w:multiLevelType w:val="multilevel"/>
    <w:tmpl w:val="64153C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990263"/>
    <w:multiLevelType w:val="hybridMultilevel"/>
    <w:tmpl w:val="FD6E12A6"/>
    <w:lvl w:ilvl="0" w:tplc="EC5625E2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40403"/>
    <w:multiLevelType w:val="hybridMultilevel"/>
    <w:tmpl w:val="E43A0A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5761">
    <w:abstractNumId w:val="4"/>
  </w:num>
  <w:num w:numId="2" w16cid:durableId="949312408">
    <w:abstractNumId w:val="1"/>
  </w:num>
  <w:num w:numId="3" w16cid:durableId="108939711">
    <w:abstractNumId w:val="5"/>
  </w:num>
  <w:num w:numId="4" w16cid:durableId="547690312">
    <w:abstractNumId w:val="2"/>
  </w:num>
  <w:num w:numId="5" w16cid:durableId="127749090">
    <w:abstractNumId w:val="0"/>
  </w:num>
  <w:num w:numId="6" w16cid:durableId="160580766">
    <w:abstractNumId w:val="3"/>
  </w:num>
  <w:num w:numId="7" w16cid:durableId="780800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DD"/>
    <w:rsid w:val="00000077"/>
    <w:rsid w:val="00024B4F"/>
    <w:rsid w:val="000267A2"/>
    <w:rsid w:val="000428B5"/>
    <w:rsid w:val="00044B6B"/>
    <w:rsid w:val="000608DD"/>
    <w:rsid w:val="00063974"/>
    <w:rsid w:val="00067A4B"/>
    <w:rsid w:val="000A64B0"/>
    <w:rsid w:val="000B1FBE"/>
    <w:rsid w:val="000B2AF6"/>
    <w:rsid w:val="000B43DA"/>
    <w:rsid w:val="000C1A1D"/>
    <w:rsid w:val="000C4EE7"/>
    <w:rsid w:val="000C7266"/>
    <w:rsid w:val="000E0016"/>
    <w:rsid w:val="000E0846"/>
    <w:rsid w:val="000E7346"/>
    <w:rsid w:val="000F0661"/>
    <w:rsid w:val="0010286B"/>
    <w:rsid w:val="00103F2E"/>
    <w:rsid w:val="00111041"/>
    <w:rsid w:val="001153DB"/>
    <w:rsid w:val="001528BB"/>
    <w:rsid w:val="00153205"/>
    <w:rsid w:val="001566FE"/>
    <w:rsid w:val="00156E24"/>
    <w:rsid w:val="00162A2C"/>
    <w:rsid w:val="00165994"/>
    <w:rsid w:val="00175510"/>
    <w:rsid w:val="00182A26"/>
    <w:rsid w:val="00183DD2"/>
    <w:rsid w:val="001852B1"/>
    <w:rsid w:val="00195993"/>
    <w:rsid w:val="001A41AA"/>
    <w:rsid w:val="001A5C38"/>
    <w:rsid w:val="001B302D"/>
    <w:rsid w:val="001D6EF4"/>
    <w:rsid w:val="001E0310"/>
    <w:rsid w:val="001F6C36"/>
    <w:rsid w:val="002001E6"/>
    <w:rsid w:val="00210185"/>
    <w:rsid w:val="002108B8"/>
    <w:rsid w:val="00211E93"/>
    <w:rsid w:val="002123A1"/>
    <w:rsid w:val="00216517"/>
    <w:rsid w:val="0022004A"/>
    <w:rsid w:val="00224DE5"/>
    <w:rsid w:val="00230EE6"/>
    <w:rsid w:val="002400A3"/>
    <w:rsid w:val="002407E6"/>
    <w:rsid w:val="002570DB"/>
    <w:rsid w:val="002866B9"/>
    <w:rsid w:val="00294FEF"/>
    <w:rsid w:val="002C3509"/>
    <w:rsid w:val="002C5175"/>
    <w:rsid w:val="002E02ED"/>
    <w:rsid w:val="003030B2"/>
    <w:rsid w:val="00305F64"/>
    <w:rsid w:val="003227EE"/>
    <w:rsid w:val="00322968"/>
    <w:rsid w:val="00322E49"/>
    <w:rsid w:val="00323478"/>
    <w:rsid w:val="00324D0C"/>
    <w:rsid w:val="003309FC"/>
    <w:rsid w:val="00332BFB"/>
    <w:rsid w:val="00333925"/>
    <w:rsid w:val="00346F56"/>
    <w:rsid w:val="00352CB9"/>
    <w:rsid w:val="00362DFC"/>
    <w:rsid w:val="00380351"/>
    <w:rsid w:val="003816D8"/>
    <w:rsid w:val="003A400E"/>
    <w:rsid w:val="003D5DCC"/>
    <w:rsid w:val="003E723F"/>
    <w:rsid w:val="003E7736"/>
    <w:rsid w:val="003F0933"/>
    <w:rsid w:val="003F5D0E"/>
    <w:rsid w:val="003F6A99"/>
    <w:rsid w:val="004335C1"/>
    <w:rsid w:val="00441939"/>
    <w:rsid w:val="00444619"/>
    <w:rsid w:val="00444F43"/>
    <w:rsid w:val="00447C35"/>
    <w:rsid w:val="004574C7"/>
    <w:rsid w:val="00461C70"/>
    <w:rsid w:val="00462863"/>
    <w:rsid w:val="00474028"/>
    <w:rsid w:val="00486C48"/>
    <w:rsid w:val="004971F1"/>
    <w:rsid w:val="004F31F1"/>
    <w:rsid w:val="00504185"/>
    <w:rsid w:val="005068EB"/>
    <w:rsid w:val="00515937"/>
    <w:rsid w:val="0054103C"/>
    <w:rsid w:val="00554BF5"/>
    <w:rsid w:val="00591FEC"/>
    <w:rsid w:val="005B1D22"/>
    <w:rsid w:val="005C4F56"/>
    <w:rsid w:val="005D68B9"/>
    <w:rsid w:val="005F1782"/>
    <w:rsid w:val="005F37A4"/>
    <w:rsid w:val="005F4660"/>
    <w:rsid w:val="00621DD5"/>
    <w:rsid w:val="00642CD0"/>
    <w:rsid w:val="00646EBB"/>
    <w:rsid w:val="00647F57"/>
    <w:rsid w:val="00650222"/>
    <w:rsid w:val="0065415B"/>
    <w:rsid w:val="00673E53"/>
    <w:rsid w:val="00674C8F"/>
    <w:rsid w:val="00681FF1"/>
    <w:rsid w:val="00685175"/>
    <w:rsid w:val="006909CD"/>
    <w:rsid w:val="00695841"/>
    <w:rsid w:val="006A04C8"/>
    <w:rsid w:val="006A423B"/>
    <w:rsid w:val="006A5E3F"/>
    <w:rsid w:val="006B1ACF"/>
    <w:rsid w:val="006B3EC9"/>
    <w:rsid w:val="006B54BC"/>
    <w:rsid w:val="006B75E0"/>
    <w:rsid w:val="006F3B11"/>
    <w:rsid w:val="0070225A"/>
    <w:rsid w:val="0074612A"/>
    <w:rsid w:val="007466E6"/>
    <w:rsid w:val="00746AE1"/>
    <w:rsid w:val="007504F7"/>
    <w:rsid w:val="00757B85"/>
    <w:rsid w:val="00763FA2"/>
    <w:rsid w:val="00786250"/>
    <w:rsid w:val="00786A63"/>
    <w:rsid w:val="007878F3"/>
    <w:rsid w:val="00793C40"/>
    <w:rsid w:val="0079550A"/>
    <w:rsid w:val="007B3AE7"/>
    <w:rsid w:val="007B5A19"/>
    <w:rsid w:val="007C1EB5"/>
    <w:rsid w:val="007D0FAC"/>
    <w:rsid w:val="007D2EA6"/>
    <w:rsid w:val="007D7207"/>
    <w:rsid w:val="007D74B6"/>
    <w:rsid w:val="00804114"/>
    <w:rsid w:val="00846404"/>
    <w:rsid w:val="00871D5C"/>
    <w:rsid w:val="00876AB8"/>
    <w:rsid w:val="00881B52"/>
    <w:rsid w:val="008834BE"/>
    <w:rsid w:val="008A1CFF"/>
    <w:rsid w:val="008C45D5"/>
    <w:rsid w:val="008E071D"/>
    <w:rsid w:val="008E25DE"/>
    <w:rsid w:val="008E561B"/>
    <w:rsid w:val="00966663"/>
    <w:rsid w:val="00967B99"/>
    <w:rsid w:val="00974597"/>
    <w:rsid w:val="0097599E"/>
    <w:rsid w:val="00995B4A"/>
    <w:rsid w:val="009A1000"/>
    <w:rsid w:val="009A16B8"/>
    <w:rsid w:val="009B7EBF"/>
    <w:rsid w:val="009C157D"/>
    <w:rsid w:val="009D2AA8"/>
    <w:rsid w:val="009D579C"/>
    <w:rsid w:val="009F3435"/>
    <w:rsid w:val="009F5C5F"/>
    <w:rsid w:val="00A2527F"/>
    <w:rsid w:val="00A465C1"/>
    <w:rsid w:val="00A714DB"/>
    <w:rsid w:val="00A7353B"/>
    <w:rsid w:val="00A93E09"/>
    <w:rsid w:val="00A97719"/>
    <w:rsid w:val="00AA3AE7"/>
    <w:rsid w:val="00AA7132"/>
    <w:rsid w:val="00AC5E68"/>
    <w:rsid w:val="00AE113A"/>
    <w:rsid w:val="00AF0FD2"/>
    <w:rsid w:val="00B12A66"/>
    <w:rsid w:val="00B179C6"/>
    <w:rsid w:val="00B27746"/>
    <w:rsid w:val="00B35A6B"/>
    <w:rsid w:val="00B366CC"/>
    <w:rsid w:val="00B44558"/>
    <w:rsid w:val="00B4749F"/>
    <w:rsid w:val="00B52F54"/>
    <w:rsid w:val="00B801A7"/>
    <w:rsid w:val="00BA3D61"/>
    <w:rsid w:val="00BC067C"/>
    <w:rsid w:val="00BC6D9F"/>
    <w:rsid w:val="00BD1669"/>
    <w:rsid w:val="00BE4740"/>
    <w:rsid w:val="00BF33B3"/>
    <w:rsid w:val="00BF4508"/>
    <w:rsid w:val="00BF7DF0"/>
    <w:rsid w:val="00C000CF"/>
    <w:rsid w:val="00C01423"/>
    <w:rsid w:val="00C0548A"/>
    <w:rsid w:val="00C2482D"/>
    <w:rsid w:val="00C25638"/>
    <w:rsid w:val="00C41C8D"/>
    <w:rsid w:val="00C45F29"/>
    <w:rsid w:val="00C52FBA"/>
    <w:rsid w:val="00C534BC"/>
    <w:rsid w:val="00C56E53"/>
    <w:rsid w:val="00C6636A"/>
    <w:rsid w:val="00C66598"/>
    <w:rsid w:val="00C93107"/>
    <w:rsid w:val="00C97525"/>
    <w:rsid w:val="00CA5A7B"/>
    <w:rsid w:val="00CB78BD"/>
    <w:rsid w:val="00CC60E9"/>
    <w:rsid w:val="00D058F5"/>
    <w:rsid w:val="00D14A0A"/>
    <w:rsid w:val="00D32AC1"/>
    <w:rsid w:val="00D43E66"/>
    <w:rsid w:val="00D4658F"/>
    <w:rsid w:val="00D51B6E"/>
    <w:rsid w:val="00D51F1C"/>
    <w:rsid w:val="00D56301"/>
    <w:rsid w:val="00D616CA"/>
    <w:rsid w:val="00D74B47"/>
    <w:rsid w:val="00D774F5"/>
    <w:rsid w:val="00D860DF"/>
    <w:rsid w:val="00D908E7"/>
    <w:rsid w:val="00D97ACD"/>
    <w:rsid w:val="00DA6E3B"/>
    <w:rsid w:val="00DF1791"/>
    <w:rsid w:val="00DF5092"/>
    <w:rsid w:val="00DF5969"/>
    <w:rsid w:val="00DF69A8"/>
    <w:rsid w:val="00E167F1"/>
    <w:rsid w:val="00E32902"/>
    <w:rsid w:val="00E35E50"/>
    <w:rsid w:val="00E4051F"/>
    <w:rsid w:val="00E5588F"/>
    <w:rsid w:val="00E73DF2"/>
    <w:rsid w:val="00E75B1F"/>
    <w:rsid w:val="00E8558F"/>
    <w:rsid w:val="00E85B53"/>
    <w:rsid w:val="00E85CD3"/>
    <w:rsid w:val="00EB3F08"/>
    <w:rsid w:val="00EB74B8"/>
    <w:rsid w:val="00ED022E"/>
    <w:rsid w:val="00ED20A9"/>
    <w:rsid w:val="00ED68A5"/>
    <w:rsid w:val="00F03A0E"/>
    <w:rsid w:val="00F04684"/>
    <w:rsid w:val="00F10BFB"/>
    <w:rsid w:val="00F16512"/>
    <w:rsid w:val="00F1671E"/>
    <w:rsid w:val="00F24C03"/>
    <w:rsid w:val="00F315FB"/>
    <w:rsid w:val="00F43E3D"/>
    <w:rsid w:val="00F469C6"/>
    <w:rsid w:val="00F469E6"/>
    <w:rsid w:val="00F55C8F"/>
    <w:rsid w:val="00F74356"/>
    <w:rsid w:val="00FA1A9D"/>
    <w:rsid w:val="00FA2018"/>
    <w:rsid w:val="00FB6770"/>
    <w:rsid w:val="00FD64FA"/>
    <w:rsid w:val="00FD70FE"/>
    <w:rsid w:val="00FE1C8D"/>
    <w:rsid w:val="00FF0AB7"/>
    <w:rsid w:val="0D6F4B53"/>
    <w:rsid w:val="57884618"/>
    <w:rsid w:val="67516A09"/>
    <w:rsid w:val="759D27C4"/>
    <w:rsid w:val="78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482D"/>
  <w15:docId w15:val="{F3018DED-EDFC-4565-946D-0FD7504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38346-C9B7-480B-A3B1-664B2BAFA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61D10-F164-41F9-AB8F-9D259D0304C4}"/>
</file>

<file path=customXml/itemProps4.xml><?xml version="1.0" encoding="utf-8"?>
<ds:datastoreItem xmlns:ds="http://schemas.openxmlformats.org/officeDocument/2006/customXml" ds:itemID="{7B8E505F-1DA4-4D40-B3CC-48EB3C16A597}"/>
</file>

<file path=customXml/itemProps5.xml><?xml version="1.0" encoding="utf-8"?>
<ds:datastoreItem xmlns:ds="http://schemas.openxmlformats.org/officeDocument/2006/customXml" ds:itemID="{63BAB580-1019-4897-ABCE-9874FCCDE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AL-Laith</dc:creator>
  <cp:lastModifiedBy>khayou7@gmail.com</cp:lastModifiedBy>
  <cp:revision>29</cp:revision>
  <cp:lastPrinted>2023-05-03T13:36:00Z</cp:lastPrinted>
  <dcterms:created xsi:type="dcterms:W3CDTF">2023-11-09T09:58:00Z</dcterms:created>
  <dcterms:modified xsi:type="dcterms:W3CDTF">2024-01-22T10:40:00Z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BBD111665543401899D1273DD7C94FAC</vt:lpwstr>
  </property>
  <property fmtid="{D5CDD505-2E9C-101B-9397-08002B2CF9AE}" pid="4" name="ContentTypeId">
    <vt:lpwstr>0x0101007018063156BF8D408A45A8ADCCF50F24</vt:lpwstr>
  </property>
</Properties>
</file>