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EED5" w14:textId="77777777" w:rsidR="009C6959" w:rsidRDefault="009C6959" w:rsidP="009C6959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22795AD2" wp14:editId="249DE915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8DD376" w14:textId="77777777" w:rsidR="009C6959" w:rsidRDefault="009C6959" w:rsidP="009C6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3EF63C38" w14:textId="77777777" w:rsidR="009C6959" w:rsidRDefault="009C6959" w:rsidP="009C69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5AD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3F8DD376" w14:textId="77777777" w:rsidR="009C6959" w:rsidRDefault="009C6959" w:rsidP="009C69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3EF63C38" w14:textId="77777777" w:rsidR="009C6959" w:rsidRDefault="009C6959" w:rsidP="009C69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59038658" wp14:editId="7745D540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4D12FF0C" wp14:editId="6CCF408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52B6BB" w14:textId="77777777" w:rsidR="009C6959" w:rsidRDefault="009C6959" w:rsidP="009C6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5B38E3FF" w14:textId="77777777" w:rsidR="009C6959" w:rsidRDefault="009C6959" w:rsidP="009C69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FF0C"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1752B6BB" w14:textId="77777777" w:rsidR="009C6959" w:rsidRDefault="009C6959" w:rsidP="009C695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5B38E3FF" w14:textId="77777777" w:rsidR="009C6959" w:rsidRDefault="009C6959" w:rsidP="009C69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11D21469" w14:textId="77777777" w:rsidR="009C6959" w:rsidRDefault="009C6959" w:rsidP="009C695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4365A802" w14:textId="77777777" w:rsidR="009C6959" w:rsidRDefault="009C6959" w:rsidP="009C695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8A33" wp14:editId="71C4B1BF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AB0F3" w14:textId="77777777" w:rsidR="009C6959" w:rsidRDefault="009C6959" w:rsidP="009C6959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Sénégal</w:t>
                            </w:r>
                          </w:p>
                          <w:p w14:paraId="28331AB8" w14:textId="77777777" w:rsidR="009C6959" w:rsidRDefault="009C6959" w:rsidP="009C6959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22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8A33"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" fillcolor="white [3201]" strokeweight=".5pt">
                <v:textbox>
                  <w:txbxContent>
                    <w:p w14:paraId="0F0AB0F3" w14:textId="77777777" w:rsidR="009C6959" w:rsidRDefault="009C6959" w:rsidP="009C6959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du Sénégal</w:t>
                      </w:r>
                    </w:p>
                    <w:p w14:paraId="28331AB8" w14:textId="77777777" w:rsidR="009C6959" w:rsidRDefault="009C6959" w:rsidP="009C6959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22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DEB207B" w14:textId="77777777" w:rsidR="009C6959" w:rsidRDefault="009C6959" w:rsidP="009C695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49DAAA" w14:textId="77777777" w:rsidR="009C6959" w:rsidRDefault="009C6959" w:rsidP="009C6959"/>
    <w:p w14:paraId="1C566648" w14:textId="77777777" w:rsidR="009C6959" w:rsidRDefault="009C6959" w:rsidP="009C695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9E8650" w14:textId="77777777" w:rsidR="009C6959" w:rsidRDefault="009C6959" w:rsidP="009C695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14:paraId="119380B5" w14:textId="77777777" w:rsidR="009C6959" w:rsidRPr="00721416" w:rsidRDefault="009C6959" w:rsidP="009C6959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cordiale bienvenue à la délégation </w:t>
      </w:r>
      <w:r>
        <w:rPr>
          <w:rFonts w:ascii="Times New Roman" w:hAnsi="Times New Roman" w:cs="Times New Roman"/>
          <w:sz w:val="28"/>
          <w:szCs w:val="28"/>
        </w:rPr>
        <w:t>du Sénégal</w:t>
      </w:r>
      <w:r w:rsidRPr="0072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remercie pour son rapport national. </w:t>
      </w:r>
    </w:p>
    <w:p w14:paraId="62BD6AD5" w14:textId="44C5D9DA" w:rsidR="009C6959" w:rsidRDefault="009C6959" w:rsidP="009C695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>salue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E127F">
        <w:rPr>
          <w:rFonts w:ascii="Times New Roman" w:eastAsia="Times New Roman" w:hAnsi="Times New Roman" w:cs="Times New Roman"/>
          <w:sz w:val="30"/>
          <w:szCs w:val="30"/>
        </w:rPr>
        <w:t xml:space="preserve">notamment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la 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>réforme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 xml:space="preserve">initiée par le Sénégal en 2023 </w:t>
      </w:r>
      <w:r w:rsidR="00FE127F">
        <w:rPr>
          <w:rFonts w:ascii="Times New Roman" w:eastAsia="Times New Roman" w:hAnsi="Times New Roman" w:cs="Times New Roman"/>
          <w:sz w:val="30"/>
          <w:szCs w:val="30"/>
        </w:rPr>
        <w:t>pour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 xml:space="preserve"> rendre </w:t>
      </w:r>
      <w:r>
        <w:rPr>
          <w:rFonts w:ascii="Times New Roman" w:eastAsia="Times New Roman" w:hAnsi="Times New Roman" w:cs="Times New Roman"/>
          <w:sz w:val="30"/>
          <w:szCs w:val="30"/>
        </w:rPr>
        <w:t>le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 xml:space="preserve"> Comité sénégalais des droits de l’homme conforme aux principes de Paris.</w:t>
      </w:r>
    </w:p>
    <w:p w14:paraId="17B8475F" w14:textId="3B7A3E41" w:rsidR="00B555B8" w:rsidRDefault="00FE127F" w:rsidP="009C695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Pour renforcer cette tendance positive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>, le Niger recommande au Sénégal </w:t>
      </w:r>
      <w:proofErr w:type="gramStart"/>
      <w:r w:rsidR="0010569E">
        <w:rPr>
          <w:rFonts w:ascii="Times New Roman" w:eastAsia="Times New Roman" w:hAnsi="Times New Roman" w:cs="Times New Roman"/>
          <w:sz w:val="30"/>
          <w:szCs w:val="30"/>
        </w:rPr>
        <w:t>de</w:t>
      </w:r>
      <w:r w:rsidR="00B555B8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</w:p>
    <w:p w14:paraId="1396C0C3" w14:textId="77777777" w:rsidR="0010569E" w:rsidRDefault="0010569E" w:rsidP="0010569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</w:t>
      </w:r>
      <w:r w:rsidRPr="0010569E">
        <w:rPr>
          <w:rFonts w:ascii="Times New Roman" w:eastAsia="Times New Roman" w:hAnsi="Times New Roman" w:cs="Times New Roman"/>
          <w:sz w:val="30"/>
          <w:szCs w:val="30"/>
        </w:rPr>
        <w:t>ancer une invitation ouverte à tous les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0569E">
        <w:rPr>
          <w:rFonts w:ascii="Times New Roman" w:eastAsia="Times New Roman" w:hAnsi="Times New Roman" w:cs="Times New Roman"/>
          <w:sz w:val="30"/>
          <w:szCs w:val="30"/>
        </w:rPr>
        <w:t>détenteurs de mandat au titre des procédures spéciales</w:t>
      </w:r>
      <w:r>
        <w:rPr>
          <w:rFonts w:ascii="Times New Roman" w:eastAsia="Times New Roman" w:hAnsi="Times New Roman" w:cs="Times New Roman"/>
          <w:sz w:val="30"/>
          <w:szCs w:val="30"/>
        </w:rPr>
        <w:t> ;</w:t>
      </w:r>
    </w:p>
    <w:p w14:paraId="196DA3A0" w14:textId="77777777" w:rsidR="0010569E" w:rsidRPr="0010569E" w:rsidRDefault="0010569E" w:rsidP="0010569E">
      <w:pPr>
        <w:pStyle w:val="Paragraphedeliste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E2B001A" w14:textId="77777777" w:rsidR="009C6959" w:rsidRPr="0010569E" w:rsidRDefault="0010569E" w:rsidP="0010569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Assurer la mise en œuvre effective de la loi sur les réfugiés et l’apatridie, à travers  l</w:t>
      </w:r>
      <w:r w:rsidRPr="0010569E">
        <w:rPr>
          <w:rFonts w:ascii="Times New Roman" w:eastAsia="Times New Roman" w:hAnsi="Times New Roman" w:cs="Times New Roman"/>
          <w:sz w:val="30"/>
          <w:szCs w:val="30"/>
        </w:rPr>
        <w:t>’octroi de la nationalité sénégalaise à la naissance à tous les enfants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0569E">
        <w:rPr>
          <w:rFonts w:ascii="Times New Roman" w:eastAsia="Times New Roman" w:hAnsi="Times New Roman" w:cs="Times New Roman"/>
          <w:sz w:val="30"/>
          <w:szCs w:val="30"/>
        </w:rPr>
        <w:t>se trouvant sur le territoire et qui, autrement, seraient apatrides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AFAA27" w14:textId="77777777" w:rsidR="009C6959" w:rsidRPr="0010569E" w:rsidRDefault="009C6959" w:rsidP="0010569E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81F89A9" w14:textId="77777777" w:rsidR="009C6959" w:rsidRDefault="009C6959" w:rsidP="009C695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à </w:t>
      </w:r>
      <w:r w:rsidR="0010569E">
        <w:rPr>
          <w:rFonts w:ascii="Times New Roman" w:hAnsi="Times New Roman" w:cs="Times New Roman"/>
          <w:sz w:val="30"/>
          <w:szCs w:val="30"/>
        </w:rPr>
        <w:t xml:space="preserve">la délégation sénégalaise un </w:t>
      </w:r>
      <w:r>
        <w:rPr>
          <w:rFonts w:ascii="Times New Roman" w:hAnsi="Times New Roman" w:cs="Times New Roman"/>
          <w:sz w:val="30"/>
          <w:szCs w:val="30"/>
        </w:rPr>
        <w:t>examen</w:t>
      </w:r>
      <w:r w:rsidR="0010569E">
        <w:rPr>
          <w:rFonts w:ascii="Times New Roman" w:hAnsi="Times New Roman" w:cs="Times New Roman"/>
          <w:sz w:val="30"/>
          <w:szCs w:val="30"/>
        </w:rPr>
        <w:t xml:space="preserve"> couronné de succès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F0FD06" w14:textId="77777777" w:rsidR="009C6959" w:rsidRDefault="009C6959" w:rsidP="009C695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14:paraId="10389A3E" w14:textId="77777777" w:rsidR="009C6959" w:rsidRDefault="009C6959" w:rsidP="009C6959"/>
    <w:p w14:paraId="6681F3F8" w14:textId="77777777" w:rsidR="00000000" w:rsidRDefault="00000000"/>
    <w:sectPr w:rsidR="001D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67B"/>
    <w:multiLevelType w:val="hybridMultilevel"/>
    <w:tmpl w:val="2A904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6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C9"/>
    <w:rsid w:val="00082CA4"/>
    <w:rsid w:val="0010569E"/>
    <w:rsid w:val="009C6959"/>
    <w:rsid w:val="00B555B8"/>
    <w:rsid w:val="00C95FC9"/>
    <w:rsid w:val="00CF0BAC"/>
    <w:rsid w:val="00EA6721"/>
    <w:rsid w:val="00FB5679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BB1A"/>
  <w15:docId w15:val="{F471A839-F080-4593-BFF1-3387C16F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9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811358-DF66-424C-A97F-A63BC2320EC6}"/>
</file>

<file path=customXml/itemProps2.xml><?xml version="1.0" encoding="utf-8"?>
<ds:datastoreItem xmlns:ds="http://schemas.openxmlformats.org/officeDocument/2006/customXml" ds:itemID="{000DDEEE-04FD-44CD-806B-D3BEA9F2AC00}"/>
</file>

<file path=customXml/itemProps3.xml><?xml version="1.0" encoding="utf-8"?>
<ds:datastoreItem xmlns:ds="http://schemas.openxmlformats.org/officeDocument/2006/customXml" ds:itemID="{6975EF35-BF14-4BE1-992E-21AE6FED7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sabah ait tahra</cp:lastModifiedBy>
  <cp:revision>2</cp:revision>
  <dcterms:created xsi:type="dcterms:W3CDTF">2024-01-22T09:35:00Z</dcterms:created>
  <dcterms:modified xsi:type="dcterms:W3CDTF">2024-01-22T09:35:00Z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