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2C17A" w14:textId="77777777" w:rsidR="009F2646" w:rsidRPr="00AA18F4" w:rsidRDefault="00065ED1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sz w:val="24"/>
          <w:szCs w:val="24"/>
        </w:rPr>
      </w:pPr>
      <w:r w:rsidRPr="00AA18F4">
        <w:rPr>
          <w:rStyle w:val="Ninguno"/>
          <w:rFonts w:ascii="Montserrat" w:hAnsi="Montserrat"/>
          <w:noProof/>
          <w:sz w:val="24"/>
          <w:szCs w:val="24"/>
          <w:lang w:val="es-MX" w:eastAsia="es-MX"/>
        </w:rPr>
        <w:drawing>
          <wp:inline distT="0" distB="0" distL="0" distR="0" wp14:anchorId="3721C4B1" wp14:editId="25837B6A">
            <wp:extent cx="2208530" cy="647065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7"/>
                    <a:srcRect l="3481" t="16209" r="4754" b="21175"/>
                    <a:stretch>
                      <a:fillRect/>
                    </a:stretch>
                  </pic:blipFill>
                  <pic:spPr>
                    <a:xfrm>
                      <a:off x="0" y="0"/>
                      <a:ext cx="2208530" cy="647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8C55AD0" w14:textId="77777777" w:rsidR="009F2646" w:rsidRPr="00AA18F4" w:rsidRDefault="009F2646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sz w:val="24"/>
          <w:szCs w:val="24"/>
        </w:rPr>
      </w:pPr>
    </w:p>
    <w:p w14:paraId="163989D9" w14:textId="69E83618" w:rsidR="009F2646" w:rsidRPr="000B1A90" w:rsidRDefault="00065ED1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b/>
          <w:bCs/>
          <w:color w:val="auto"/>
          <w:sz w:val="24"/>
          <w:szCs w:val="24"/>
        </w:rPr>
      </w:pPr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 xml:space="preserve">Intervención de la </w:t>
      </w:r>
      <w:proofErr w:type="spellStart"/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>Delegació</w:t>
      </w:r>
      <w:proofErr w:type="spellEnd"/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</w:rPr>
        <w:t>n de M</w:t>
      </w:r>
      <w:proofErr w:type="spellStart"/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>éxico</w:t>
      </w:r>
      <w:proofErr w:type="spellEnd"/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 xml:space="preserve"> en el </w:t>
      </w:r>
      <w:proofErr w:type="spellStart"/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>diá</w:t>
      </w:r>
      <w:proofErr w:type="spellEnd"/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</w:rPr>
        <w:t xml:space="preserve">logo con </w:t>
      </w:r>
      <w:r w:rsidR="009F2129" w:rsidRPr="000B1A90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>Senegal</w:t>
      </w:r>
    </w:p>
    <w:p w14:paraId="386A0AB9" w14:textId="5ADEA462" w:rsidR="009F2646" w:rsidRPr="000B1A90" w:rsidRDefault="00065ED1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b/>
          <w:bCs/>
          <w:color w:val="auto"/>
          <w:sz w:val="24"/>
          <w:szCs w:val="24"/>
        </w:rPr>
      </w:pPr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</w:rPr>
        <w:t>4</w:t>
      </w:r>
      <w:r w:rsidR="002610BE" w:rsidRPr="000B1A90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>5</w:t>
      </w:r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>º Periodo de Sesiones</w:t>
      </w:r>
      <w:r w:rsidR="00005CF2" w:rsidRPr="000B1A90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 xml:space="preserve"> del</w:t>
      </w:r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 xml:space="preserve"> Mecanismo de Examen </w:t>
      </w:r>
      <w:proofErr w:type="spellStart"/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>Perió</w:t>
      </w:r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</w:rPr>
        <w:t>dico</w:t>
      </w:r>
      <w:proofErr w:type="spellEnd"/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</w:rPr>
        <w:t xml:space="preserve"> Universal</w:t>
      </w:r>
    </w:p>
    <w:p w14:paraId="572A1A38" w14:textId="77777777" w:rsidR="009F2646" w:rsidRPr="000B1A90" w:rsidRDefault="009F2646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b/>
          <w:bCs/>
          <w:color w:val="auto"/>
          <w:sz w:val="24"/>
          <w:szCs w:val="24"/>
        </w:rPr>
      </w:pPr>
    </w:p>
    <w:p w14:paraId="053CCD55" w14:textId="740ADD80" w:rsidR="009F2646" w:rsidRPr="000B1A90" w:rsidRDefault="00065ED1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color w:val="auto"/>
          <w:sz w:val="24"/>
          <w:szCs w:val="24"/>
        </w:rPr>
      </w:pPr>
      <w:r w:rsidRPr="000B1A90">
        <w:rPr>
          <w:rStyle w:val="Ninguno"/>
          <w:rFonts w:ascii="Montserrat" w:hAnsi="Montserrat"/>
          <w:color w:val="auto"/>
          <w:sz w:val="24"/>
          <w:szCs w:val="24"/>
        </w:rPr>
        <w:t xml:space="preserve">Ginebra, </w:t>
      </w:r>
      <w:r w:rsidR="009F2129" w:rsidRPr="000B1A90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lunes</w:t>
      </w:r>
      <w:r w:rsidRPr="000B1A90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 </w:t>
      </w:r>
      <w:r w:rsidR="002610BE" w:rsidRPr="000B1A90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2</w:t>
      </w:r>
      <w:r w:rsidR="009F2129" w:rsidRPr="000B1A90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2</w:t>
      </w:r>
      <w:r w:rsidRPr="000B1A90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 de </w:t>
      </w:r>
      <w:r w:rsidR="002610BE" w:rsidRPr="000B1A90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enero</w:t>
      </w:r>
      <w:r w:rsidRPr="000B1A90">
        <w:rPr>
          <w:rStyle w:val="Ninguno"/>
          <w:rFonts w:ascii="Montserrat" w:hAnsi="Montserrat"/>
          <w:color w:val="auto"/>
          <w:sz w:val="24"/>
          <w:szCs w:val="24"/>
        </w:rPr>
        <w:t xml:space="preserve"> de 202</w:t>
      </w:r>
      <w:r w:rsidR="002610BE" w:rsidRPr="000B1A90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4</w:t>
      </w:r>
    </w:p>
    <w:p w14:paraId="089DFA71" w14:textId="77777777" w:rsidR="009F2646" w:rsidRPr="000B1A90" w:rsidRDefault="009F2646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color w:val="auto"/>
          <w:sz w:val="24"/>
          <w:szCs w:val="24"/>
        </w:rPr>
      </w:pPr>
    </w:p>
    <w:p w14:paraId="2F9D7C3F" w14:textId="5F8552B7" w:rsidR="009F2646" w:rsidRPr="000B1A90" w:rsidRDefault="00065ED1" w:rsidP="00AA18F4">
      <w:pPr>
        <w:pStyle w:val="Cuerpo"/>
        <w:adjustRightInd w:val="0"/>
        <w:snapToGrid w:val="0"/>
        <w:jc w:val="right"/>
        <w:rPr>
          <w:rStyle w:val="Ninguno"/>
          <w:rFonts w:ascii="Montserrat" w:hAnsi="Montserrat"/>
          <w:color w:val="auto"/>
          <w:sz w:val="24"/>
          <w:szCs w:val="24"/>
          <w:lang w:val="es-ES_tradnl"/>
        </w:rPr>
      </w:pPr>
      <w:r w:rsidRPr="000B1A90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Tiempo asignado:</w:t>
      </w:r>
      <w:r w:rsidR="00F22DE4" w:rsidRPr="000B1A90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 </w:t>
      </w:r>
      <w:r w:rsidR="00A92299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60</w:t>
      </w:r>
      <w:r w:rsidR="00F22DE4" w:rsidRPr="000B1A90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 segundos</w:t>
      </w:r>
    </w:p>
    <w:p w14:paraId="47B44365" w14:textId="77777777" w:rsidR="009F2646" w:rsidRPr="000B1A90" w:rsidRDefault="009F2646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</w:rPr>
      </w:pPr>
    </w:p>
    <w:p w14:paraId="698A509B" w14:textId="495D2875" w:rsidR="009F2646" w:rsidRPr="000B1A90" w:rsidRDefault="00612C40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</w:rPr>
      </w:pPr>
      <w:r w:rsidRPr="000B1A90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Gracias </w:t>
      </w:r>
      <w:proofErr w:type="gramStart"/>
      <w:r w:rsidRPr="000B1A90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P</w:t>
      </w:r>
      <w:r w:rsidR="00065ED1" w:rsidRPr="000B1A90">
        <w:rPr>
          <w:rStyle w:val="Ninguno"/>
          <w:rFonts w:ascii="Montserrat" w:hAnsi="Montserrat"/>
          <w:color w:val="auto"/>
          <w:sz w:val="24"/>
          <w:szCs w:val="24"/>
        </w:rPr>
        <w:t>residente</w:t>
      </w:r>
      <w:proofErr w:type="gramEnd"/>
      <w:r w:rsidR="00065ED1" w:rsidRPr="000B1A90">
        <w:rPr>
          <w:rStyle w:val="Ninguno"/>
          <w:rFonts w:ascii="Montserrat" w:hAnsi="Montserrat"/>
          <w:color w:val="auto"/>
          <w:sz w:val="24"/>
          <w:szCs w:val="24"/>
        </w:rPr>
        <w:t>.</w:t>
      </w:r>
    </w:p>
    <w:p w14:paraId="7A433F1E" w14:textId="77777777" w:rsidR="009F2646" w:rsidRPr="000B1A90" w:rsidRDefault="009F2646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</w:rPr>
      </w:pPr>
    </w:p>
    <w:p w14:paraId="57910002" w14:textId="18C32B72" w:rsidR="00EE03C5" w:rsidRPr="000B1A90" w:rsidRDefault="00612C40" w:rsidP="00AA18F4">
      <w:pPr>
        <w:adjustRightInd w:val="0"/>
        <w:snapToGrid w:val="0"/>
        <w:jc w:val="both"/>
        <w:rPr>
          <w:rFonts w:ascii="Montserrat" w:hAnsi="Montserrat" w:cs="Arial"/>
          <w:u w:color="000000"/>
          <w:lang w:val="es-ES"/>
        </w:rPr>
      </w:pPr>
      <w:r w:rsidRPr="000B1A90">
        <w:rPr>
          <w:rFonts w:ascii="Montserrat" w:hAnsi="Montserrat" w:cs="Arial"/>
          <w:u w:color="000000"/>
          <w:lang w:val="es-ES"/>
        </w:rPr>
        <w:t xml:space="preserve">Agradecemos </w:t>
      </w:r>
      <w:r w:rsidR="00A37D47" w:rsidRPr="000B1A90">
        <w:rPr>
          <w:rFonts w:ascii="Montserrat" w:hAnsi="Montserrat" w:cs="Arial"/>
          <w:u w:color="000000"/>
          <w:lang w:val="es-ES"/>
        </w:rPr>
        <w:t xml:space="preserve">a </w:t>
      </w:r>
      <w:r w:rsidR="009F2129" w:rsidRPr="000B1A90">
        <w:rPr>
          <w:rFonts w:ascii="Montserrat" w:hAnsi="Montserrat" w:cs="Arial"/>
          <w:u w:color="000000"/>
          <w:lang w:val="es-ES"/>
        </w:rPr>
        <w:t>Senegal</w:t>
      </w:r>
      <w:r w:rsidR="00A37D47" w:rsidRPr="000B1A90">
        <w:rPr>
          <w:rFonts w:ascii="Montserrat" w:hAnsi="Montserrat" w:cs="Arial"/>
          <w:u w:color="000000"/>
          <w:lang w:val="es-ES"/>
        </w:rPr>
        <w:t xml:space="preserve"> por su informe.</w:t>
      </w:r>
      <w:r w:rsidR="004909CF" w:rsidRPr="000B1A90">
        <w:rPr>
          <w:rFonts w:ascii="Montserrat" w:hAnsi="Montserrat" w:cs="Arial"/>
          <w:u w:color="000000"/>
          <w:lang w:val="es-ES"/>
        </w:rPr>
        <w:t xml:space="preserve"> </w:t>
      </w:r>
      <w:r w:rsidR="006809E7" w:rsidRPr="000B1A90">
        <w:rPr>
          <w:rFonts w:ascii="Montserrat" w:hAnsi="Montserrat" w:cs="Arial"/>
          <w:u w:color="000000"/>
          <w:lang w:val="es-ES"/>
        </w:rPr>
        <w:t>Damos la bienvenida a los resultados derivados de la aplicación de la Ley de Paridad en el Código Electo</w:t>
      </w:r>
      <w:r w:rsidR="00FD773F" w:rsidRPr="000B1A90">
        <w:rPr>
          <w:rFonts w:ascii="Montserrat" w:hAnsi="Montserrat" w:cs="Arial"/>
          <w:u w:color="000000"/>
          <w:lang w:val="es-ES"/>
        </w:rPr>
        <w:t xml:space="preserve">ral, y reconocemos la cooperación que Senegal mantiene con los mecanismos internacionales de derechos humanos.  </w:t>
      </w:r>
    </w:p>
    <w:p w14:paraId="4B2BD7D8" w14:textId="77777777" w:rsidR="009F2646" w:rsidRPr="000B1A90" w:rsidRDefault="009F2646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  <w:lang w:val="es-ES_tradnl"/>
        </w:rPr>
      </w:pPr>
    </w:p>
    <w:p w14:paraId="6C044718" w14:textId="12667CA6" w:rsidR="009F2646" w:rsidRPr="000B1A90" w:rsidRDefault="00FD04CA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</w:rPr>
      </w:pPr>
      <w:r w:rsidRPr="000B1A90">
        <w:rPr>
          <w:rStyle w:val="Ninguno"/>
          <w:rFonts w:ascii="Montserrat" w:hAnsi="Montserrat"/>
          <w:color w:val="auto"/>
          <w:sz w:val="24"/>
          <w:szCs w:val="24"/>
        </w:rPr>
        <w:t>México</w:t>
      </w:r>
      <w:r w:rsidR="00065ED1" w:rsidRPr="000B1A90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 respetuosamente recomienda:</w:t>
      </w:r>
    </w:p>
    <w:p w14:paraId="7B284473" w14:textId="77777777" w:rsidR="009F2646" w:rsidRPr="000B1A90" w:rsidRDefault="009F2646" w:rsidP="00AA18F4">
      <w:pPr>
        <w:pStyle w:val="Prrafodelista"/>
        <w:adjustRightInd w:val="0"/>
        <w:snapToGrid w:val="0"/>
        <w:ind w:left="0"/>
        <w:jc w:val="both"/>
        <w:rPr>
          <w:rStyle w:val="Ninguno"/>
          <w:rFonts w:ascii="Montserrat" w:hAnsi="Montserrat"/>
          <w:color w:val="auto"/>
          <w:sz w:val="24"/>
          <w:szCs w:val="24"/>
        </w:rPr>
      </w:pPr>
    </w:p>
    <w:p w14:paraId="1EC36C34" w14:textId="649E0F9C" w:rsidR="00EE03C5" w:rsidRPr="000B1A90" w:rsidRDefault="00B0334D" w:rsidP="00FD773F">
      <w:pPr>
        <w:pStyle w:val="Prrafodelista"/>
        <w:numPr>
          <w:ilvl w:val="0"/>
          <w:numId w:val="4"/>
        </w:numPr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</w:rPr>
      </w:pPr>
      <w:r w:rsidRPr="000B1A90">
        <w:rPr>
          <w:rStyle w:val="Ninguno"/>
          <w:rFonts w:ascii="Montserrat" w:hAnsi="Montserrat"/>
          <w:color w:val="auto"/>
          <w:sz w:val="24"/>
          <w:szCs w:val="24"/>
        </w:rPr>
        <w:t>Ratificar el Segundo Protocolo Facultat</w:t>
      </w:r>
      <w:r w:rsidR="00612C40" w:rsidRPr="000B1A90">
        <w:rPr>
          <w:rStyle w:val="Ninguno"/>
          <w:rFonts w:ascii="Montserrat" w:hAnsi="Montserrat"/>
          <w:color w:val="auto"/>
          <w:sz w:val="24"/>
          <w:szCs w:val="24"/>
        </w:rPr>
        <w:t xml:space="preserve">ivo del </w:t>
      </w:r>
      <w:r w:rsidR="00A92299">
        <w:rPr>
          <w:rStyle w:val="Ninguno"/>
          <w:rFonts w:ascii="Montserrat" w:hAnsi="Montserrat"/>
          <w:color w:val="auto"/>
          <w:sz w:val="24"/>
          <w:szCs w:val="24"/>
        </w:rPr>
        <w:t>ICCPR</w:t>
      </w:r>
      <w:r w:rsidR="00A92299">
        <w:rPr>
          <w:rStyle w:val="Refdenotaalpie"/>
          <w:rFonts w:ascii="Montserrat" w:hAnsi="Montserrat"/>
          <w:color w:val="auto"/>
          <w:sz w:val="24"/>
          <w:szCs w:val="24"/>
        </w:rPr>
        <w:footnoteReference w:id="1"/>
      </w:r>
      <w:r w:rsidRPr="000B1A90">
        <w:rPr>
          <w:rStyle w:val="Ninguno"/>
          <w:rFonts w:ascii="Montserrat" w:hAnsi="Montserrat"/>
          <w:color w:val="auto"/>
          <w:sz w:val="24"/>
          <w:szCs w:val="24"/>
        </w:rPr>
        <w:t>, destinado a abolir la pena de muerte</w:t>
      </w:r>
      <w:r w:rsidR="00AA18F4" w:rsidRPr="000B1A90">
        <w:rPr>
          <w:rStyle w:val="Ninguno"/>
          <w:rFonts w:ascii="Montserrat" w:hAnsi="Montserrat"/>
          <w:color w:val="auto"/>
          <w:sz w:val="24"/>
          <w:szCs w:val="24"/>
        </w:rPr>
        <w:t>;</w:t>
      </w:r>
      <w:r w:rsidR="00B95BA3" w:rsidRPr="000B1A90">
        <w:rPr>
          <w:rStyle w:val="Ninguno"/>
          <w:rFonts w:ascii="Montserrat" w:hAnsi="Montserrat"/>
          <w:color w:val="auto"/>
          <w:sz w:val="24"/>
          <w:szCs w:val="24"/>
        </w:rPr>
        <w:t xml:space="preserve"> </w:t>
      </w:r>
    </w:p>
    <w:p w14:paraId="27B2B534" w14:textId="77777777" w:rsidR="00AA18F4" w:rsidRPr="000B1A90" w:rsidRDefault="00AA18F4" w:rsidP="00B323C4">
      <w:pPr>
        <w:adjustRightInd w:val="0"/>
        <w:snapToGrid w:val="0"/>
        <w:jc w:val="both"/>
        <w:rPr>
          <w:rStyle w:val="Ninguno"/>
          <w:rFonts w:ascii="Montserrat" w:hAnsi="Montserrat"/>
          <w:lang w:val="es-ES"/>
        </w:rPr>
      </w:pPr>
    </w:p>
    <w:p w14:paraId="422B4CEF" w14:textId="0A0418CB" w:rsidR="00941AE4" w:rsidRPr="000B1A90" w:rsidRDefault="00FD773F" w:rsidP="00941AE4">
      <w:pPr>
        <w:pStyle w:val="Prrafodelista"/>
        <w:numPr>
          <w:ilvl w:val="0"/>
          <w:numId w:val="4"/>
        </w:numPr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</w:rPr>
      </w:pPr>
      <w:r w:rsidRPr="000B1A90">
        <w:rPr>
          <w:rStyle w:val="Ninguno"/>
          <w:rFonts w:ascii="Montserrat" w:hAnsi="Montserrat"/>
          <w:color w:val="auto"/>
          <w:sz w:val="24"/>
          <w:szCs w:val="24"/>
        </w:rPr>
        <w:t xml:space="preserve">Aplicar plenamente la Estrategia Nacional para la Erradicación de la Mutilación Genital Femenina, </w:t>
      </w:r>
      <w:r w:rsidR="00B56847" w:rsidRPr="000B1A90">
        <w:rPr>
          <w:rStyle w:val="Ninguno"/>
          <w:rFonts w:ascii="Montserrat" w:hAnsi="Montserrat"/>
          <w:color w:val="auto"/>
          <w:sz w:val="24"/>
          <w:szCs w:val="24"/>
        </w:rPr>
        <w:t xml:space="preserve">enjuiciar a los autores </w:t>
      </w:r>
      <w:r w:rsidR="00445B82" w:rsidRPr="000B1A90">
        <w:rPr>
          <w:rStyle w:val="Ninguno"/>
          <w:rFonts w:ascii="Montserrat" w:hAnsi="Montserrat"/>
          <w:color w:val="auto"/>
          <w:sz w:val="24"/>
          <w:szCs w:val="24"/>
        </w:rPr>
        <w:t xml:space="preserve">de esta práctica </w:t>
      </w:r>
      <w:r w:rsidR="00B56847" w:rsidRPr="000B1A90">
        <w:rPr>
          <w:rStyle w:val="Ninguno"/>
          <w:rFonts w:ascii="Montserrat" w:hAnsi="Montserrat"/>
          <w:color w:val="auto"/>
          <w:sz w:val="24"/>
          <w:szCs w:val="24"/>
        </w:rPr>
        <w:t xml:space="preserve">y </w:t>
      </w:r>
      <w:r w:rsidR="00445B82" w:rsidRPr="000B1A90">
        <w:rPr>
          <w:rStyle w:val="Ninguno"/>
          <w:rFonts w:ascii="Montserrat" w:hAnsi="Montserrat"/>
          <w:color w:val="auto"/>
          <w:sz w:val="24"/>
          <w:szCs w:val="24"/>
        </w:rPr>
        <w:t>proporcionar servicios de acompañamiento fisiológico y psicológico para las víctimas</w:t>
      </w:r>
      <w:r w:rsidR="00941AE4" w:rsidRPr="000B1A90">
        <w:rPr>
          <w:rStyle w:val="Ninguno"/>
          <w:rFonts w:ascii="Montserrat" w:hAnsi="Montserrat"/>
          <w:color w:val="auto"/>
          <w:sz w:val="24"/>
          <w:szCs w:val="24"/>
        </w:rPr>
        <w:t>;</w:t>
      </w:r>
    </w:p>
    <w:p w14:paraId="533F0409" w14:textId="77777777" w:rsidR="00941AE4" w:rsidRPr="000B1A90" w:rsidRDefault="00941AE4" w:rsidP="00941AE4">
      <w:pPr>
        <w:adjustRightInd w:val="0"/>
        <w:snapToGrid w:val="0"/>
        <w:jc w:val="both"/>
        <w:rPr>
          <w:rStyle w:val="Ninguno"/>
          <w:rFonts w:ascii="Montserrat" w:hAnsi="Montserrat"/>
          <w:lang w:val="es-MX"/>
        </w:rPr>
      </w:pPr>
    </w:p>
    <w:p w14:paraId="46514ED3" w14:textId="72DD1BE5" w:rsidR="00AA18F4" w:rsidRPr="000B1A90" w:rsidRDefault="00C5071B" w:rsidP="000B1A90">
      <w:pPr>
        <w:pStyle w:val="Prrafodelista"/>
        <w:numPr>
          <w:ilvl w:val="0"/>
          <w:numId w:val="4"/>
        </w:numPr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  <w:lang w:val="es-MX"/>
        </w:rPr>
      </w:pPr>
      <w:r w:rsidRPr="000B1A90">
        <w:rPr>
          <w:rStyle w:val="Ninguno"/>
          <w:rFonts w:ascii="Montserrat" w:hAnsi="Montserrat"/>
          <w:color w:val="auto"/>
          <w:sz w:val="24"/>
          <w:szCs w:val="24"/>
        </w:rPr>
        <w:t xml:space="preserve">Reformar </w:t>
      </w:r>
      <w:r w:rsidR="000B1A90" w:rsidRPr="000B1A90">
        <w:rPr>
          <w:rStyle w:val="Ninguno"/>
          <w:rFonts w:ascii="Montserrat" w:hAnsi="Montserrat"/>
          <w:color w:val="auto"/>
          <w:sz w:val="24"/>
          <w:szCs w:val="24"/>
        </w:rPr>
        <w:t>el artículo 279-1 del Código Penal, a fin de que la noción de “acto terrorista” no limite indebidamente el ejercicio del derecho a la libertad de expresión y de reunión</w:t>
      </w:r>
      <w:r w:rsidR="00E06B79" w:rsidRPr="000B1A90">
        <w:rPr>
          <w:rFonts w:ascii="Montserrat" w:hAnsi="Montserrat"/>
          <w:color w:val="auto"/>
          <w:sz w:val="24"/>
          <w:szCs w:val="24"/>
          <w:lang w:val="es-MX"/>
        </w:rPr>
        <w:t>;</w:t>
      </w:r>
      <w:r w:rsidR="00587CDF" w:rsidRPr="000B1A90">
        <w:rPr>
          <w:rFonts w:ascii="Montserrat" w:hAnsi="Montserrat"/>
          <w:color w:val="auto"/>
          <w:sz w:val="24"/>
          <w:szCs w:val="24"/>
          <w:lang w:val="es-MX"/>
        </w:rPr>
        <w:t xml:space="preserve"> y</w:t>
      </w:r>
    </w:p>
    <w:p w14:paraId="055E407E" w14:textId="77777777" w:rsidR="00913EB7" w:rsidRPr="000B1A90" w:rsidRDefault="00913EB7" w:rsidP="00913EB7">
      <w:pPr>
        <w:pStyle w:val="Prrafodelista"/>
        <w:rPr>
          <w:rStyle w:val="Ninguno"/>
          <w:rFonts w:ascii="Montserrat" w:hAnsi="Montserrat"/>
          <w:color w:val="auto"/>
          <w:sz w:val="24"/>
          <w:szCs w:val="24"/>
        </w:rPr>
      </w:pPr>
    </w:p>
    <w:p w14:paraId="46494EBB" w14:textId="3E690951" w:rsidR="00913EB7" w:rsidRPr="000B1A90" w:rsidRDefault="00C5071B" w:rsidP="00E06B79">
      <w:pPr>
        <w:pStyle w:val="Prrafodelista"/>
        <w:numPr>
          <w:ilvl w:val="0"/>
          <w:numId w:val="4"/>
        </w:numPr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</w:rPr>
      </w:pPr>
      <w:r w:rsidRPr="000B1A90">
        <w:rPr>
          <w:rStyle w:val="Ninguno"/>
          <w:rFonts w:ascii="Montserrat" w:hAnsi="Montserrat"/>
          <w:color w:val="auto"/>
          <w:sz w:val="24"/>
          <w:szCs w:val="24"/>
        </w:rPr>
        <w:t>Garantizar que la Comisión Nacional de Derechos Humanos desempeñe sus funciones en apego a los Principios de París</w:t>
      </w:r>
      <w:r w:rsidR="00935842" w:rsidRPr="000B1A90">
        <w:rPr>
          <w:rStyle w:val="Ninguno"/>
          <w:rFonts w:ascii="Montserrat" w:hAnsi="Montserrat"/>
          <w:color w:val="auto"/>
          <w:sz w:val="24"/>
          <w:szCs w:val="24"/>
        </w:rPr>
        <w:t>.</w:t>
      </w:r>
    </w:p>
    <w:p w14:paraId="47BBCEA1" w14:textId="77777777" w:rsidR="00612C40" w:rsidRPr="000B1A90" w:rsidRDefault="00612C40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  <w:lang w:val="es-ES_tradnl"/>
        </w:rPr>
      </w:pPr>
    </w:p>
    <w:p w14:paraId="338D3000" w14:textId="1168D370" w:rsidR="007B7390" w:rsidRPr="000B1A90" w:rsidRDefault="00612C40" w:rsidP="00AA18F4">
      <w:pPr>
        <w:pStyle w:val="Cuerpo"/>
        <w:adjustRightInd w:val="0"/>
        <w:snapToGrid w:val="0"/>
        <w:jc w:val="both"/>
        <w:rPr>
          <w:rFonts w:ascii="Montserrat" w:hAnsi="Montserrat"/>
          <w:color w:val="auto"/>
          <w:sz w:val="24"/>
          <w:szCs w:val="24"/>
          <w:lang w:val="es-ES_tradnl"/>
        </w:rPr>
      </w:pPr>
      <w:r w:rsidRPr="000B1A90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G</w:t>
      </w:r>
      <w:r w:rsidR="00065ED1" w:rsidRPr="000B1A90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racias.</w:t>
      </w:r>
    </w:p>
    <w:sectPr w:rsidR="007B7390" w:rsidRPr="000B1A90">
      <w:pgSz w:w="12240" w:h="15840"/>
      <w:pgMar w:top="630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D6896" w14:textId="77777777" w:rsidR="001E2165" w:rsidRDefault="001E2165">
      <w:r>
        <w:separator/>
      </w:r>
    </w:p>
  </w:endnote>
  <w:endnote w:type="continuationSeparator" w:id="0">
    <w:p w14:paraId="5E0EF5D3" w14:textId="77777777" w:rsidR="001E2165" w:rsidRDefault="001E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mbria"/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1E954" w14:textId="77777777" w:rsidR="001E2165" w:rsidRDefault="001E2165">
      <w:r>
        <w:separator/>
      </w:r>
    </w:p>
  </w:footnote>
  <w:footnote w:type="continuationSeparator" w:id="0">
    <w:p w14:paraId="58A92665" w14:textId="77777777" w:rsidR="001E2165" w:rsidRDefault="001E2165">
      <w:r>
        <w:continuationSeparator/>
      </w:r>
    </w:p>
  </w:footnote>
  <w:footnote w:id="1">
    <w:p w14:paraId="1EC9D094" w14:textId="4BC17B91" w:rsidR="00A92299" w:rsidRPr="00A92299" w:rsidRDefault="00A92299">
      <w:pPr>
        <w:pStyle w:val="Textonotapie"/>
        <w:rPr>
          <w:rFonts w:ascii="Montserrat" w:hAnsi="Montserrat"/>
          <w:lang w:val="es-MX"/>
        </w:rPr>
      </w:pPr>
      <w:r w:rsidRPr="00A92299">
        <w:rPr>
          <w:rStyle w:val="Refdenotaalpie"/>
          <w:rFonts w:ascii="Montserrat" w:hAnsi="Montserrat"/>
        </w:rPr>
        <w:footnoteRef/>
      </w:r>
      <w:r w:rsidRPr="00A92299">
        <w:rPr>
          <w:rFonts w:ascii="Montserrat" w:hAnsi="Montserrat"/>
          <w:lang w:val="es-MX"/>
        </w:rPr>
        <w:t xml:space="preserve"> </w:t>
      </w:r>
      <w:r w:rsidRPr="00A92299">
        <w:rPr>
          <w:rStyle w:val="Ninguno"/>
          <w:rFonts w:ascii="Montserrat" w:hAnsi="Montserrat"/>
          <w:lang w:val="es-MX"/>
        </w:rPr>
        <w:t>Pacto Internacional de Derechos Civiles y Políticos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6B16"/>
    <w:multiLevelType w:val="hybridMultilevel"/>
    <w:tmpl w:val="06FA2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5007"/>
    <w:multiLevelType w:val="hybridMultilevel"/>
    <w:tmpl w:val="6F6042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92F37"/>
    <w:multiLevelType w:val="hybridMultilevel"/>
    <w:tmpl w:val="1E343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20FFF"/>
    <w:multiLevelType w:val="hybridMultilevel"/>
    <w:tmpl w:val="D1FEAB2E"/>
    <w:styleLink w:val="Estiloimportado1"/>
    <w:lvl w:ilvl="0" w:tplc="B9A22CA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9EFD6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AEC408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4EC5B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94749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823458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14FD1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ACDE2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C27BF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C9366BA"/>
    <w:multiLevelType w:val="hybridMultilevel"/>
    <w:tmpl w:val="871CE2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40968"/>
    <w:multiLevelType w:val="hybridMultilevel"/>
    <w:tmpl w:val="D1FEAB2E"/>
    <w:numStyleLink w:val="Estiloimportado1"/>
  </w:abstractNum>
  <w:num w:numId="1" w16cid:durableId="1840579176">
    <w:abstractNumId w:val="3"/>
  </w:num>
  <w:num w:numId="2" w16cid:durableId="2021227353">
    <w:abstractNumId w:val="5"/>
  </w:num>
  <w:num w:numId="3" w16cid:durableId="1524710170">
    <w:abstractNumId w:val="1"/>
  </w:num>
  <w:num w:numId="4" w16cid:durableId="668945530">
    <w:abstractNumId w:val="2"/>
  </w:num>
  <w:num w:numId="5" w16cid:durableId="631600649">
    <w:abstractNumId w:val="0"/>
  </w:num>
  <w:num w:numId="6" w16cid:durableId="129438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646"/>
    <w:rsid w:val="00005CF2"/>
    <w:rsid w:val="00027007"/>
    <w:rsid w:val="00042D82"/>
    <w:rsid w:val="00062805"/>
    <w:rsid w:val="00065ED1"/>
    <w:rsid w:val="000B1A90"/>
    <w:rsid w:val="000E2CA8"/>
    <w:rsid w:val="001B4D80"/>
    <w:rsid w:val="001E2165"/>
    <w:rsid w:val="002610BE"/>
    <w:rsid w:val="00270B09"/>
    <w:rsid w:val="002F50A5"/>
    <w:rsid w:val="00347623"/>
    <w:rsid w:val="003C73C1"/>
    <w:rsid w:val="003E1E85"/>
    <w:rsid w:val="0044079B"/>
    <w:rsid w:val="00445B82"/>
    <w:rsid w:val="00450B5C"/>
    <w:rsid w:val="00471A34"/>
    <w:rsid w:val="004909CF"/>
    <w:rsid w:val="004A6BF6"/>
    <w:rsid w:val="004B2561"/>
    <w:rsid w:val="004C7786"/>
    <w:rsid w:val="004D74C1"/>
    <w:rsid w:val="00587CDF"/>
    <w:rsid w:val="005E5973"/>
    <w:rsid w:val="00612C40"/>
    <w:rsid w:val="006809E7"/>
    <w:rsid w:val="0068572E"/>
    <w:rsid w:val="006B5A70"/>
    <w:rsid w:val="00766BE5"/>
    <w:rsid w:val="007B0134"/>
    <w:rsid w:val="007B7390"/>
    <w:rsid w:val="007E5C24"/>
    <w:rsid w:val="007F601D"/>
    <w:rsid w:val="0083376B"/>
    <w:rsid w:val="00842BCF"/>
    <w:rsid w:val="00913EB7"/>
    <w:rsid w:val="00935842"/>
    <w:rsid w:val="00941AE4"/>
    <w:rsid w:val="00950C47"/>
    <w:rsid w:val="0095769E"/>
    <w:rsid w:val="00966A74"/>
    <w:rsid w:val="009E240A"/>
    <w:rsid w:val="009F2129"/>
    <w:rsid w:val="009F2646"/>
    <w:rsid w:val="00A217A3"/>
    <w:rsid w:val="00A37D47"/>
    <w:rsid w:val="00A4452A"/>
    <w:rsid w:val="00A92299"/>
    <w:rsid w:val="00A934CE"/>
    <w:rsid w:val="00AA18F4"/>
    <w:rsid w:val="00AA3636"/>
    <w:rsid w:val="00AE4B32"/>
    <w:rsid w:val="00B00DB8"/>
    <w:rsid w:val="00B0334D"/>
    <w:rsid w:val="00B12E37"/>
    <w:rsid w:val="00B1765A"/>
    <w:rsid w:val="00B323C4"/>
    <w:rsid w:val="00B32A6F"/>
    <w:rsid w:val="00B56847"/>
    <w:rsid w:val="00B95BA3"/>
    <w:rsid w:val="00C03BD6"/>
    <w:rsid w:val="00C5071B"/>
    <w:rsid w:val="00C940D0"/>
    <w:rsid w:val="00CC0EAE"/>
    <w:rsid w:val="00D16415"/>
    <w:rsid w:val="00D43461"/>
    <w:rsid w:val="00D4367C"/>
    <w:rsid w:val="00D9133C"/>
    <w:rsid w:val="00D92B8E"/>
    <w:rsid w:val="00DB4B26"/>
    <w:rsid w:val="00E06B79"/>
    <w:rsid w:val="00E61C58"/>
    <w:rsid w:val="00E655F4"/>
    <w:rsid w:val="00E801E7"/>
    <w:rsid w:val="00EB0701"/>
    <w:rsid w:val="00EC2AA3"/>
    <w:rsid w:val="00EE03C5"/>
    <w:rsid w:val="00EE1D7F"/>
    <w:rsid w:val="00F22DE4"/>
    <w:rsid w:val="00F853B0"/>
    <w:rsid w:val="00FC6970"/>
    <w:rsid w:val="00FD04CA"/>
    <w:rsid w:val="00FD773F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2434C"/>
  <w15:docId w15:val="{07634EB8-DA24-496B-B37C-A7A1E6A3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Prrafodelista">
    <w:name w:val="List Paragraph"/>
    <w:uiPriority w:val="99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B12E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2E3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2E3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2E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2E37"/>
    <w:rPr>
      <w:b/>
      <w:bCs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2E3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2E37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042D82"/>
  </w:style>
  <w:style w:type="paragraph" w:customStyle="1" w:styleId="SingleTxtG">
    <w:name w:val="_ Single Txt_G"/>
    <w:basedOn w:val="Normal"/>
    <w:qFormat/>
    <w:rsid w:val="004909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240" w:lineRule="atLeast"/>
      <w:ind w:left="1134" w:right="1134"/>
      <w:jc w:val="both"/>
    </w:pPr>
    <w:rPr>
      <w:rFonts w:eastAsia="Times New Roman"/>
      <w:sz w:val="20"/>
      <w:szCs w:val="20"/>
      <w:bdr w:val="none" w:sz="0" w:space="0" w:color="auto"/>
      <w:lang w:val="en-GB"/>
    </w:rPr>
  </w:style>
  <w:style w:type="paragraph" w:styleId="Encabezado">
    <w:name w:val="header"/>
    <w:basedOn w:val="Normal"/>
    <w:link w:val="EncabezadoCar"/>
    <w:uiPriority w:val="99"/>
    <w:unhideWhenUsed/>
    <w:rsid w:val="00B323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23C4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B323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3C4"/>
    <w:rPr>
      <w:sz w:val="24"/>
      <w:szCs w:val="24"/>
      <w:lang w:val="en-U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9229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2299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A922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4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9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2234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282A021-FC9E-4B97-B0F5-473BF8F61696}"/>
</file>

<file path=customXml/itemProps2.xml><?xml version="1.0" encoding="utf-8"?>
<ds:datastoreItem xmlns:ds="http://schemas.openxmlformats.org/officeDocument/2006/customXml" ds:itemID="{D272AB21-3BAA-440A-A683-458E9B5616C3}"/>
</file>

<file path=customXml/itemProps3.xml><?xml version="1.0" encoding="utf-8"?>
<ds:datastoreItem xmlns:ds="http://schemas.openxmlformats.org/officeDocument/2006/customXml" ds:itemID="{F444B286-C137-4D2E-9BBF-25B49D22B4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ddhh3</dc:creator>
  <cp:lastModifiedBy>Omar Bielma</cp:lastModifiedBy>
  <cp:revision>2</cp:revision>
  <dcterms:created xsi:type="dcterms:W3CDTF">2024-01-22T09:04:00Z</dcterms:created>
  <dcterms:modified xsi:type="dcterms:W3CDTF">2024-01-22T09:04:00Z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