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457E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bookmarkStart w:id="0" w:name="_GoBack"/>
      <w:bookmarkEnd w:id="0"/>
    </w:p>
    <w:p w14:paraId="16D0BEFA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613B4C3E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noProof/>
          <w:color w:val="000000"/>
          <w:kern w:val="0"/>
          <w:sz w:val="28"/>
          <w:szCs w:val="28"/>
          <w:u w:color="000000"/>
          <w:bdr w:val="nil"/>
          <w:lang w:val="fr-CH" w:eastAsia="fr-CH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drawing>
          <wp:inline distT="0" distB="0" distL="0" distR="0" wp14:anchorId="4E72294D" wp14:editId="0CA74E5C">
            <wp:extent cx="2286000" cy="1706880"/>
            <wp:effectExtent l="0" t="0" r="0" b="0"/>
            <wp:docPr id="1073741825" name="officeArt object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sotho coat of arms.png" descr="lesotho coat of arms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E8D50B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1141DDC4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26E568B8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49EF1D61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INTERVENTION OF THE DELEGATION OF LESOTHO UNDER THE 4</w:t>
      </w: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th</w:t>
      </w: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</w:t>
      </w: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UPR REVIEW OF SENEGAL</w:t>
      </w:r>
    </w:p>
    <w:p w14:paraId="7546F777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3E907948" w14:textId="7092D7FE" w:rsidR="00034C37" w:rsidRPr="00034C37" w:rsidRDefault="00556D0F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22 JANUARY 2024</w:t>
      </w:r>
    </w:p>
    <w:p w14:paraId="47898C1C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GENEVA, SWITZERLAND</w:t>
      </w:r>
    </w:p>
    <w:p w14:paraId="02D0D68F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20C3CAE6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124B8DB6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Bookman Old Style" w:eastAsia="Bookman Old Style" w:hAnsi="Bookman Old Style" w:cs="Bookman Old Style"/>
          <w:b/>
          <w:bCs/>
          <w:color w:val="000000"/>
          <w:kern w:val="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7788336A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3F296178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318D0B17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69B9BE6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lastRenderedPageBreak/>
        <w:t>Thank you Mr. President,</w:t>
      </w:r>
    </w:p>
    <w:p w14:paraId="3AB89228" w14:textId="177D82FD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Lesotho welcomes the distinguished delegation of </w:t>
      </w:r>
      <w:bookmarkStart w:id="1" w:name="_Hlk155787546"/>
      <w:bookmarkStart w:id="2" w:name="_Hlk155784058"/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Senegal</w:t>
      </w:r>
      <w:bookmarkEnd w:id="1"/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bookmarkEnd w:id="2"/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to the 4th cycle of their UPR review. We commend Senegal for taking positive steps to </w:t>
      </w:r>
      <w:r w:rsidR="00081BF8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c</w:t>
      </w:r>
      <w:r w:rsidR="00556D0F" w:rsidRPr="00556D0F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ombat gender-based violence 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in the country</w:t>
      </w:r>
      <w:r w:rsidR="00081BF8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by developing and implementing</w:t>
      </w:r>
      <w:r w:rsidR="00081BF8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a series of policies and strategies 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="00556D0F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such as</w:t>
      </w:r>
      <w:r w:rsidR="00556D0F" w:rsidRPr="00556D0F">
        <w:rPr>
          <w:sz w:val="28"/>
          <w:szCs w:val="28"/>
        </w:rPr>
        <w:t xml:space="preserve"> </w:t>
      </w:r>
      <w:r w:rsidR="00081BF8">
        <w:rPr>
          <w:rFonts w:ascii="Times New Roman" w:hAnsi="Times New Roman" w:cs="Times New Roman"/>
          <w:sz w:val="28"/>
          <w:szCs w:val="28"/>
        </w:rPr>
        <w:t>t</w:t>
      </w:r>
      <w:r w:rsidR="00556D0F" w:rsidRPr="00556D0F">
        <w:rPr>
          <w:rFonts w:ascii="Times New Roman" w:hAnsi="Times New Roman" w:cs="Times New Roman"/>
          <w:sz w:val="28"/>
          <w:szCs w:val="28"/>
        </w:rPr>
        <w:t>he National Equity and Gender Equality Strategy 2016–2026</w:t>
      </w:r>
      <w:r w:rsidR="00081BF8">
        <w:rPr>
          <w:rFonts w:ascii="Times New Roman" w:hAnsi="Times New Roman" w:cs="Times New Roman"/>
          <w:sz w:val="28"/>
          <w:szCs w:val="28"/>
        </w:rPr>
        <w:t xml:space="preserve"> among others. We further applaud the Government for a</w:t>
      </w:r>
      <w:r w:rsidR="00081BF8" w:rsidRPr="00081BF8">
        <w:rPr>
          <w:rFonts w:ascii="Times New Roman" w:hAnsi="Times New Roman" w:cs="Times New Roman"/>
          <w:sz w:val="28"/>
          <w:szCs w:val="28"/>
        </w:rPr>
        <w:t>ddressing prison overcrowding and prolonged detention</w:t>
      </w:r>
      <w:r w:rsidR="00081BF8">
        <w:rPr>
          <w:rFonts w:ascii="Times New Roman" w:hAnsi="Times New Roman" w:cs="Times New Roman"/>
          <w:sz w:val="28"/>
          <w:szCs w:val="28"/>
        </w:rPr>
        <w:t xml:space="preserve"> through the enactment of </w:t>
      </w:r>
      <w:r w:rsidR="00B30D41">
        <w:rPr>
          <w:rFonts w:ascii="Times New Roman" w:hAnsi="Times New Roman" w:cs="Times New Roman"/>
          <w:sz w:val="28"/>
          <w:szCs w:val="28"/>
        </w:rPr>
        <w:t xml:space="preserve">an Act which </w:t>
      </w:r>
      <w:r w:rsidR="00B30D41" w:rsidRPr="00B30D41">
        <w:rPr>
          <w:rFonts w:ascii="Times New Roman" w:hAnsi="Times New Roman" w:cs="Times New Roman"/>
          <w:sz w:val="28"/>
          <w:szCs w:val="28"/>
        </w:rPr>
        <w:t>expand</w:t>
      </w:r>
      <w:r w:rsidR="00B30D41">
        <w:rPr>
          <w:rFonts w:ascii="Times New Roman" w:hAnsi="Times New Roman" w:cs="Times New Roman"/>
          <w:sz w:val="28"/>
          <w:szCs w:val="28"/>
        </w:rPr>
        <w:t>s</w:t>
      </w:r>
      <w:r w:rsidR="00B30D41" w:rsidRPr="00B30D41">
        <w:rPr>
          <w:rFonts w:ascii="Times New Roman" w:hAnsi="Times New Roman" w:cs="Times New Roman"/>
          <w:sz w:val="28"/>
          <w:szCs w:val="28"/>
        </w:rPr>
        <w:t xml:space="preserve"> options for alternative sentences</w:t>
      </w:r>
      <w:r w:rsidR="00B30D41">
        <w:rPr>
          <w:rFonts w:ascii="Times New Roman" w:hAnsi="Times New Roman" w:cs="Times New Roman"/>
          <w:sz w:val="28"/>
          <w:szCs w:val="28"/>
        </w:rPr>
        <w:t>.</w:t>
      </w:r>
    </w:p>
    <w:p w14:paraId="55CBECEF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5CCBC2C" w14:textId="5D7F49FA" w:rsidR="00556D0F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The above notwithstanding, Lesotho </w:t>
      </w:r>
      <w:r w:rsidR="00B30D41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is cognisant of some of the challemges that hinder the full emjoyment of the human rights in the country and therefore 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wishes to make the following 3 recommendations for consideration by </w:t>
      </w:r>
      <w:r w:rsidR="00B30D41"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Senegal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1. To </w:t>
      </w:r>
      <w:r w:rsidR="002C6F25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beef up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efforts to</w:t>
      </w:r>
      <w:r w:rsidR="002C6F25" w:rsidRPr="002C6F25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prevent torture and other forms of ill-treatment</w:t>
      </w:r>
      <w:r w:rsidR="002C6F25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in police custod</w:t>
      </w:r>
      <w:r w:rsidR="00D62BE8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ies</w:t>
      </w:r>
      <w:r w:rsidR="002C6F25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and other places of detention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; 2. </w:t>
      </w:r>
      <w:proofErr w:type="gramStart"/>
      <w:r w:rsidR="00FC7B27" w:rsidRPr="00FC7B2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to</w:t>
      </w:r>
      <w:proofErr w:type="gramEnd"/>
      <w:r w:rsidR="00FC7B27" w:rsidRPr="00FC7B2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extend standing invitation</w:t>
      </w:r>
      <w:r w:rsidR="00FC7B2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</w:t>
      </w:r>
      <w:r w:rsidR="00FC7B27" w:rsidRPr="00FC7B2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to all UN Special Procedure mandate holders</w:t>
      </w:r>
      <w:r w:rsidRPr="00034C37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; and lastly, to strengthen measures to </w:t>
      </w:r>
      <w:r w:rsidR="00B30D41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ensure access to education to women and girls </w:t>
      </w:r>
      <w:r w:rsidR="00D62BE8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i</w:t>
      </w:r>
      <w:r w:rsidR="00B30D41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n the rural areas. </w:t>
      </w:r>
    </w:p>
    <w:p w14:paraId="6A180432" w14:textId="77777777" w:rsidR="002C6F25" w:rsidRDefault="002C6F25" w:rsidP="00034C3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5580C0C" w14:textId="5595ACEE" w:rsidR="00034C37" w:rsidRPr="00034C37" w:rsidRDefault="00034C37" w:rsidP="00034C37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34C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Finally, we wish</w:t>
      </w:r>
      <w:r w:rsidRPr="00034C37">
        <w:rPr>
          <w:rFonts w:ascii="Calibri" w:eastAsia="Times New Roman" w:hAnsi="Calibri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B30D41">
        <w:rPr>
          <w:rFonts w:ascii="Times New Roman" w:eastAsia="Times New Roman" w:hAnsi="Times New Roman" w:cs="Times New Roman"/>
          <w:kern w:val="0"/>
          <w:sz w:val="28"/>
          <w:szCs w:val="28"/>
          <w:lang w:val="de-DE" w:eastAsia="zh-CN"/>
          <w14:ligatures w14:val="none"/>
        </w:rPr>
        <w:t>Senegal</w:t>
      </w:r>
      <w:r w:rsidRPr="00034C3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every success with this UPR cycle.</w:t>
      </w:r>
    </w:p>
    <w:p w14:paraId="613F24C3" w14:textId="77777777" w:rsidR="00034C37" w:rsidRPr="00034C37" w:rsidRDefault="00034C37" w:rsidP="00034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034C37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THANK YOU</w:t>
      </w:r>
    </w:p>
    <w:p w14:paraId="780E0164" w14:textId="77777777" w:rsidR="009D6571" w:rsidRDefault="009D6571"/>
    <w:sectPr w:rsidR="009D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37"/>
    <w:rsid w:val="00034C37"/>
    <w:rsid w:val="00081BF8"/>
    <w:rsid w:val="000C6518"/>
    <w:rsid w:val="002C6F25"/>
    <w:rsid w:val="00556D0F"/>
    <w:rsid w:val="009D6571"/>
    <w:rsid w:val="00B30D41"/>
    <w:rsid w:val="00CF06A5"/>
    <w:rsid w:val="00D35335"/>
    <w:rsid w:val="00D62BE8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CF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1FFB3E-9E25-4810-B102-8738E1D1876F}"/>
</file>

<file path=customXml/itemProps2.xml><?xml version="1.0" encoding="utf-8"?>
<ds:datastoreItem xmlns:ds="http://schemas.openxmlformats.org/officeDocument/2006/customXml" ds:itemID="{83BD6D1F-CCD9-4519-884A-10037CD046A3}"/>
</file>

<file path=customXml/itemProps3.xml><?xml version="1.0" encoding="utf-8"?>
<ds:datastoreItem xmlns:ds="http://schemas.openxmlformats.org/officeDocument/2006/customXml" ds:itemID="{F2E0736B-36E3-4588-A875-674D81440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Nthabiseng Lelisa</dc:creator>
  <cp:lastModifiedBy>Kirika Rosemary</cp:lastModifiedBy>
  <cp:revision>2</cp:revision>
  <dcterms:created xsi:type="dcterms:W3CDTF">2024-01-10T15:32:00Z</dcterms:created>
  <dcterms:modified xsi:type="dcterms:W3CDTF">2024-01-10T15:32:00Z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