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E55" w:rsidRDefault="001F1E55" w:rsidP="001F1E55">
      <w:pPr>
        <w:jc w:val="center"/>
        <w:rPr>
          <w:b/>
          <w:bCs/>
          <w:sz w:val="24"/>
          <w:szCs w:val="24"/>
        </w:rPr>
      </w:pPr>
      <w:r>
        <w:rPr>
          <w:noProof/>
          <w:lang w:val="fr-FR" w:eastAsia="fr-FR"/>
        </w:rPr>
        <w:drawing>
          <wp:inline distT="0" distB="0" distL="0" distR="0" wp14:anchorId="75601256" wp14:editId="01AC5B8A">
            <wp:extent cx="2938780" cy="145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8780" cy="1450975"/>
                    </a:xfrm>
                    <a:prstGeom prst="rect">
                      <a:avLst/>
                    </a:prstGeom>
                    <a:noFill/>
                  </pic:spPr>
                </pic:pic>
              </a:graphicData>
            </a:graphic>
          </wp:inline>
        </w:drawing>
      </w:r>
    </w:p>
    <w:p w:rsidR="001F1E55" w:rsidRDefault="001F1E55" w:rsidP="001F1E55">
      <w:pPr>
        <w:jc w:val="center"/>
        <w:rPr>
          <w:b/>
          <w:bCs/>
          <w:sz w:val="24"/>
          <w:szCs w:val="24"/>
        </w:rPr>
      </w:pPr>
      <w:r w:rsidRPr="001F1E55">
        <w:rPr>
          <w:b/>
          <w:bCs/>
          <w:sz w:val="24"/>
          <w:szCs w:val="24"/>
        </w:rPr>
        <w:t>4</w:t>
      </w:r>
      <w:r w:rsidR="00FA53D7">
        <w:rPr>
          <w:b/>
          <w:bCs/>
          <w:sz w:val="24"/>
          <w:szCs w:val="24"/>
        </w:rPr>
        <w:t>5</w:t>
      </w:r>
      <w:r w:rsidRPr="001F1E55">
        <w:rPr>
          <w:b/>
          <w:bCs/>
          <w:sz w:val="24"/>
          <w:szCs w:val="24"/>
        </w:rPr>
        <w:t xml:space="preserve"> Session of the UPR working group </w:t>
      </w:r>
    </w:p>
    <w:p w:rsidR="001F1E55" w:rsidRPr="001F1E55" w:rsidRDefault="001F1E55" w:rsidP="001F1E55">
      <w:pPr>
        <w:jc w:val="center"/>
        <w:rPr>
          <w:b/>
          <w:bCs/>
          <w:sz w:val="24"/>
          <w:szCs w:val="24"/>
        </w:rPr>
      </w:pPr>
      <w:r w:rsidRPr="001F1E55">
        <w:rPr>
          <w:b/>
          <w:bCs/>
          <w:sz w:val="24"/>
          <w:szCs w:val="24"/>
        </w:rPr>
        <w:t>Reco</w:t>
      </w:r>
      <w:r>
        <w:rPr>
          <w:b/>
          <w:bCs/>
          <w:sz w:val="24"/>
          <w:szCs w:val="24"/>
        </w:rPr>
        <w:t xml:space="preserve">mmendations by Finland to </w:t>
      </w:r>
      <w:r w:rsidR="00FA53D7">
        <w:rPr>
          <w:b/>
          <w:bCs/>
          <w:sz w:val="24"/>
          <w:szCs w:val="24"/>
        </w:rPr>
        <w:t>Senegal</w:t>
      </w:r>
    </w:p>
    <w:p w:rsidR="001223D6" w:rsidRPr="001F1E55" w:rsidRDefault="00FA53D7" w:rsidP="001F1E55">
      <w:pPr>
        <w:jc w:val="center"/>
        <w:rPr>
          <w:b/>
          <w:bCs/>
          <w:sz w:val="24"/>
          <w:szCs w:val="24"/>
        </w:rPr>
      </w:pPr>
      <w:r>
        <w:rPr>
          <w:b/>
          <w:bCs/>
          <w:sz w:val="24"/>
          <w:szCs w:val="24"/>
        </w:rPr>
        <w:t>22nd</w:t>
      </w:r>
      <w:r w:rsidR="001F1E55" w:rsidRPr="001F1E55">
        <w:rPr>
          <w:b/>
          <w:bCs/>
          <w:sz w:val="24"/>
          <w:szCs w:val="24"/>
        </w:rPr>
        <w:t xml:space="preserve"> </w:t>
      </w:r>
      <w:r>
        <w:rPr>
          <w:b/>
          <w:bCs/>
          <w:sz w:val="24"/>
          <w:szCs w:val="24"/>
        </w:rPr>
        <w:t>January</w:t>
      </w:r>
      <w:r w:rsidR="001F1E55" w:rsidRPr="001F1E55">
        <w:rPr>
          <w:b/>
          <w:bCs/>
          <w:sz w:val="24"/>
          <w:szCs w:val="24"/>
        </w:rPr>
        <w:t xml:space="preserve"> 202</w:t>
      </w:r>
      <w:r>
        <w:rPr>
          <w:b/>
          <w:bCs/>
          <w:sz w:val="24"/>
          <w:szCs w:val="24"/>
        </w:rPr>
        <w:t>4</w:t>
      </w:r>
    </w:p>
    <w:p w:rsidR="001223D6" w:rsidRPr="00FA53D7" w:rsidRDefault="001223D6" w:rsidP="001223D6">
      <w:pPr>
        <w:pStyle w:val="Default"/>
        <w:rPr>
          <w:rFonts w:asciiTheme="minorHAnsi" w:hAnsiTheme="minorHAnsi" w:cstheme="minorHAnsi"/>
          <w:color w:val="auto"/>
        </w:rPr>
      </w:pPr>
    </w:p>
    <w:p w:rsidR="00957442" w:rsidRPr="00FA53D7" w:rsidRDefault="00957442" w:rsidP="001223D6">
      <w:pPr>
        <w:pStyle w:val="Default"/>
        <w:rPr>
          <w:rFonts w:asciiTheme="minorHAnsi" w:hAnsiTheme="minorHAnsi" w:cstheme="minorHAnsi"/>
          <w:color w:val="auto"/>
        </w:rPr>
      </w:pPr>
    </w:p>
    <w:p w:rsidR="00957442" w:rsidRPr="00FA53D7" w:rsidRDefault="00957442" w:rsidP="001223D6">
      <w:pPr>
        <w:pStyle w:val="Default"/>
        <w:rPr>
          <w:rFonts w:asciiTheme="minorHAnsi" w:hAnsiTheme="minorHAnsi" w:cstheme="minorHAnsi"/>
          <w:color w:val="auto"/>
        </w:rPr>
      </w:pPr>
    </w:p>
    <w:p w:rsidR="00FA53D7" w:rsidRPr="00AC728D" w:rsidRDefault="00FA53D7" w:rsidP="00FA53D7">
      <w:pPr>
        <w:rPr>
          <w:sz w:val="24"/>
          <w:szCs w:val="24"/>
        </w:rPr>
      </w:pPr>
      <w:r w:rsidRPr="00AC728D">
        <w:rPr>
          <w:sz w:val="24"/>
          <w:szCs w:val="24"/>
        </w:rPr>
        <w:t>Mr</w:t>
      </w:r>
      <w:r>
        <w:rPr>
          <w:sz w:val="24"/>
          <w:szCs w:val="24"/>
        </w:rPr>
        <w:t>.</w:t>
      </w:r>
      <w:r w:rsidRPr="00AC728D">
        <w:rPr>
          <w:sz w:val="24"/>
          <w:szCs w:val="24"/>
        </w:rPr>
        <w:t xml:space="preserve"> President,</w:t>
      </w:r>
    </w:p>
    <w:p w:rsidR="00FA53D7" w:rsidRDefault="00FA53D7" w:rsidP="00FA53D7">
      <w:pPr>
        <w:rPr>
          <w:sz w:val="24"/>
          <w:szCs w:val="24"/>
        </w:rPr>
      </w:pPr>
    </w:p>
    <w:p w:rsidR="00FA53D7" w:rsidRPr="00FC53FE" w:rsidRDefault="00FA53D7" w:rsidP="00FA53D7">
      <w:pPr>
        <w:rPr>
          <w:sz w:val="24"/>
          <w:szCs w:val="24"/>
        </w:rPr>
      </w:pPr>
      <w:r w:rsidRPr="00AC728D">
        <w:rPr>
          <w:sz w:val="24"/>
          <w:szCs w:val="24"/>
        </w:rPr>
        <w:t xml:space="preserve">Finland welcomes </w:t>
      </w:r>
      <w:r>
        <w:rPr>
          <w:sz w:val="24"/>
          <w:szCs w:val="24"/>
        </w:rPr>
        <w:t xml:space="preserve">Senegal’s </w:t>
      </w:r>
      <w:r w:rsidRPr="00AC728D">
        <w:rPr>
          <w:sz w:val="24"/>
          <w:szCs w:val="24"/>
        </w:rPr>
        <w:t>engagement in the UPR process.</w:t>
      </w:r>
      <w:r>
        <w:rPr>
          <w:sz w:val="24"/>
          <w:szCs w:val="24"/>
        </w:rPr>
        <w:t xml:space="preserve"> </w:t>
      </w:r>
    </w:p>
    <w:p w:rsidR="00FA53D7" w:rsidRPr="00FC53FE" w:rsidRDefault="00FA53D7" w:rsidP="00FA53D7">
      <w:pPr>
        <w:rPr>
          <w:sz w:val="24"/>
          <w:szCs w:val="24"/>
        </w:rPr>
      </w:pPr>
      <w:r w:rsidRPr="00FC53FE">
        <w:rPr>
          <w:sz w:val="24"/>
          <w:szCs w:val="24"/>
        </w:rPr>
        <w:t xml:space="preserve">Finland welcomes the steps taken in Senegal to strengthen the realization of women’s and girls’ rights, for instance through the law criminalizing rape and pedophilia (2020) and the National Strategy (2022) to eliminate female genital mutilation. </w:t>
      </w:r>
    </w:p>
    <w:p w:rsidR="00FA53D7" w:rsidRPr="00AC728D" w:rsidRDefault="00FA53D7" w:rsidP="00FA53D7">
      <w:pPr>
        <w:rPr>
          <w:sz w:val="24"/>
          <w:szCs w:val="24"/>
        </w:rPr>
      </w:pPr>
      <w:r>
        <w:rPr>
          <w:sz w:val="24"/>
          <w:szCs w:val="24"/>
        </w:rPr>
        <w:t>Finland</w:t>
      </w:r>
      <w:r w:rsidRPr="00FC53FE">
        <w:rPr>
          <w:sz w:val="24"/>
          <w:szCs w:val="24"/>
        </w:rPr>
        <w:t xml:space="preserve"> </w:t>
      </w:r>
      <w:r w:rsidRPr="00AC728D">
        <w:rPr>
          <w:sz w:val="24"/>
          <w:szCs w:val="24"/>
        </w:rPr>
        <w:t>recommend</w:t>
      </w:r>
      <w:r>
        <w:rPr>
          <w:sz w:val="24"/>
          <w:szCs w:val="24"/>
        </w:rPr>
        <w:t>s</w:t>
      </w:r>
      <w:r w:rsidRPr="00AC728D">
        <w:rPr>
          <w:sz w:val="24"/>
          <w:szCs w:val="24"/>
        </w:rPr>
        <w:t xml:space="preserve">: </w:t>
      </w:r>
    </w:p>
    <w:p w:rsidR="00FA53D7" w:rsidRPr="00AC728D" w:rsidRDefault="00FA53D7" w:rsidP="00FA53D7">
      <w:pPr>
        <w:pStyle w:val="ListParagraph"/>
        <w:numPr>
          <w:ilvl w:val="0"/>
          <w:numId w:val="2"/>
        </w:numPr>
        <w:spacing w:after="160" w:line="259" w:lineRule="auto"/>
        <w:contextualSpacing/>
        <w:rPr>
          <w:sz w:val="24"/>
          <w:szCs w:val="24"/>
        </w:rPr>
      </w:pPr>
      <w:r w:rsidRPr="00AC728D">
        <w:rPr>
          <w:sz w:val="24"/>
          <w:szCs w:val="24"/>
        </w:rPr>
        <w:t xml:space="preserve">First, to adopt the Children's code and take concrete measures to guarantee all children unconditional and free access to quality education, </w:t>
      </w:r>
      <w:r>
        <w:rPr>
          <w:sz w:val="24"/>
          <w:szCs w:val="24"/>
        </w:rPr>
        <w:t xml:space="preserve">focusing especially </w:t>
      </w:r>
      <w:r w:rsidRPr="00AC728D">
        <w:rPr>
          <w:sz w:val="24"/>
          <w:szCs w:val="24"/>
        </w:rPr>
        <w:t>on girls, children with disabilities and out-of-school children.</w:t>
      </w:r>
    </w:p>
    <w:p w:rsidR="00FA53D7" w:rsidRPr="00AC728D" w:rsidRDefault="00FA53D7" w:rsidP="00FA53D7">
      <w:pPr>
        <w:pStyle w:val="ListParagraph"/>
        <w:rPr>
          <w:sz w:val="24"/>
          <w:szCs w:val="24"/>
        </w:rPr>
      </w:pPr>
    </w:p>
    <w:p w:rsidR="00FA53D7" w:rsidRPr="00AC728D" w:rsidRDefault="00FA53D7" w:rsidP="00FA53D7">
      <w:pPr>
        <w:pStyle w:val="ListParagraph"/>
        <w:numPr>
          <w:ilvl w:val="0"/>
          <w:numId w:val="2"/>
        </w:numPr>
        <w:spacing w:after="160" w:line="259" w:lineRule="auto"/>
        <w:contextualSpacing/>
        <w:rPr>
          <w:sz w:val="24"/>
          <w:szCs w:val="24"/>
        </w:rPr>
      </w:pPr>
      <w:r w:rsidRPr="00AC728D">
        <w:rPr>
          <w:sz w:val="24"/>
          <w:szCs w:val="24"/>
        </w:rPr>
        <w:t>Second, to provide education</w:t>
      </w:r>
      <w:r w:rsidRPr="00AC728D">
        <w:rPr>
          <w:sz w:val="24"/>
          <w:szCs w:val="24"/>
          <w:lang w:val="en-GB"/>
        </w:rPr>
        <w:t xml:space="preserve"> on human rights, including sexual orientation and gender identity, to teachers, public officials and law enforcement actors, </w:t>
      </w:r>
    </w:p>
    <w:p w:rsidR="00FA53D7" w:rsidRPr="00AC728D" w:rsidRDefault="00FA53D7" w:rsidP="00FA53D7">
      <w:pPr>
        <w:pStyle w:val="ListParagraph"/>
        <w:rPr>
          <w:sz w:val="24"/>
          <w:szCs w:val="24"/>
        </w:rPr>
      </w:pPr>
    </w:p>
    <w:p w:rsidR="00FA53D7" w:rsidRPr="00AC728D" w:rsidRDefault="00FA53D7" w:rsidP="00FA53D7">
      <w:pPr>
        <w:pStyle w:val="ListParagraph"/>
        <w:numPr>
          <w:ilvl w:val="0"/>
          <w:numId w:val="2"/>
        </w:numPr>
        <w:spacing w:after="160" w:line="259" w:lineRule="auto"/>
        <w:contextualSpacing/>
        <w:rPr>
          <w:sz w:val="24"/>
          <w:szCs w:val="24"/>
        </w:rPr>
      </w:pPr>
      <w:r w:rsidRPr="00AC728D">
        <w:rPr>
          <w:sz w:val="24"/>
          <w:szCs w:val="24"/>
        </w:rPr>
        <w:t>Third, to bring Senegalese national legislation into line with international norms on freedom of expression and on the safety</w:t>
      </w:r>
      <w:r>
        <w:rPr>
          <w:sz w:val="24"/>
          <w:szCs w:val="24"/>
        </w:rPr>
        <w:t xml:space="preserve"> and protection of journalists.</w:t>
      </w:r>
    </w:p>
    <w:p w:rsidR="00FA53D7" w:rsidRPr="00AC728D" w:rsidRDefault="00FA53D7" w:rsidP="00FA53D7">
      <w:pPr>
        <w:pStyle w:val="ListParagraph"/>
        <w:rPr>
          <w:sz w:val="24"/>
          <w:szCs w:val="24"/>
        </w:rPr>
      </w:pPr>
    </w:p>
    <w:p w:rsidR="00FA53D7" w:rsidRPr="00AC728D" w:rsidRDefault="00FA53D7" w:rsidP="00FA53D7">
      <w:pPr>
        <w:rPr>
          <w:sz w:val="24"/>
          <w:szCs w:val="24"/>
        </w:rPr>
      </w:pPr>
      <w:r w:rsidRPr="00AC728D">
        <w:rPr>
          <w:sz w:val="24"/>
          <w:szCs w:val="24"/>
        </w:rPr>
        <w:t>I thank you.</w:t>
      </w:r>
    </w:p>
    <w:p w:rsidR="001223D6" w:rsidRDefault="001223D6">
      <w:bookmarkStart w:id="0" w:name="_GoBack"/>
      <w:bookmarkEnd w:id="0"/>
    </w:p>
    <w:p w:rsidR="001223D6" w:rsidRDefault="001223D6"/>
    <w:p w:rsidR="001223D6" w:rsidRDefault="001223D6"/>
    <w:sectPr w:rsidR="001223D6" w:rsidSect="001A16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15C3B"/>
    <w:multiLevelType w:val="hybridMultilevel"/>
    <w:tmpl w:val="8DB4C974"/>
    <w:lvl w:ilvl="0" w:tplc="F95E27DC">
      <w:start w:val="1"/>
      <w:numFmt w:val="decimal"/>
      <w:lvlText w:val="%1."/>
      <w:lvlJc w:val="left"/>
      <w:pPr>
        <w:ind w:left="720" w:hanging="360"/>
      </w:pPr>
      <w:rPr>
        <w:rFonts w:hint="default"/>
        <w:i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164D4B"/>
    <w:multiLevelType w:val="hybridMultilevel"/>
    <w:tmpl w:val="D240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i-FI"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D6"/>
    <w:rsid w:val="001223D6"/>
    <w:rsid w:val="001F1E55"/>
    <w:rsid w:val="00212756"/>
    <w:rsid w:val="00957442"/>
    <w:rsid w:val="0096378F"/>
    <w:rsid w:val="009A04E7"/>
    <w:rsid w:val="009D7EC9"/>
    <w:rsid w:val="00FA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590B"/>
  <w15:chartTrackingRefBased/>
  <w15:docId w15:val="{47F99BF6-5016-4860-8598-191B2FAE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1223D6"/>
    <w:pPr>
      <w:autoSpaceDE w:val="0"/>
      <w:autoSpaceDN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23D6"/>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1223D6"/>
    <w:rPr>
      <w:sz w:val="16"/>
      <w:szCs w:val="16"/>
    </w:rPr>
  </w:style>
  <w:style w:type="paragraph" w:styleId="CommentText">
    <w:name w:val="annotation text"/>
    <w:basedOn w:val="Normal"/>
    <w:link w:val="CommentTextChar"/>
    <w:uiPriority w:val="99"/>
    <w:semiHidden/>
    <w:unhideWhenUsed/>
    <w:rsid w:val="001223D6"/>
    <w:pPr>
      <w:spacing w:line="240" w:lineRule="auto"/>
    </w:pPr>
    <w:rPr>
      <w:sz w:val="20"/>
      <w:szCs w:val="20"/>
    </w:rPr>
  </w:style>
  <w:style w:type="character" w:customStyle="1" w:styleId="CommentTextChar">
    <w:name w:val="Comment Text Char"/>
    <w:basedOn w:val="DefaultParagraphFont"/>
    <w:link w:val="CommentText"/>
    <w:uiPriority w:val="99"/>
    <w:semiHidden/>
    <w:rsid w:val="001223D6"/>
    <w:rPr>
      <w:sz w:val="20"/>
      <w:szCs w:val="20"/>
    </w:rPr>
  </w:style>
  <w:style w:type="paragraph" w:styleId="BalloonText">
    <w:name w:val="Balloon Text"/>
    <w:basedOn w:val="Normal"/>
    <w:link w:val="BalloonTextChar"/>
    <w:uiPriority w:val="99"/>
    <w:semiHidden/>
    <w:unhideWhenUsed/>
    <w:rsid w:val="00122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3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23D6"/>
    <w:rPr>
      <w:b/>
      <w:bCs/>
    </w:rPr>
  </w:style>
  <w:style w:type="character" w:customStyle="1" w:styleId="CommentSubjectChar">
    <w:name w:val="Comment Subject Char"/>
    <w:basedOn w:val="CommentTextChar"/>
    <w:link w:val="CommentSubject"/>
    <w:uiPriority w:val="99"/>
    <w:semiHidden/>
    <w:rsid w:val="001223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8063156BF8D408A45A8ADCCF50F24" ma:contentTypeVersion="3" ma:contentTypeDescription="Create a new document." ma:contentTypeScope="" ma:versionID="de54b7ec96ba7d3eaf7493964ed54b1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1857</DocId>
    <Category xmlns="328c4b46-73db-4dea-b856-05d9d8a86ba6" xsi:nil="true"/>
  </documentManagement>
</p:properties>
</file>

<file path=customXml/itemProps1.xml><?xml version="1.0" encoding="utf-8"?>
<ds:datastoreItem xmlns:ds="http://schemas.openxmlformats.org/officeDocument/2006/customXml" ds:itemID="{7ADA7E41-F7FA-4608-8DBC-FCF030B1926E}"/>
</file>

<file path=customXml/itemProps2.xml><?xml version="1.0" encoding="utf-8"?>
<ds:datastoreItem xmlns:ds="http://schemas.openxmlformats.org/officeDocument/2006/customXml" ds:itemID="{73F8BDB9-6414-42A6-895A-01A839E2B5A2}"/>
</file>

<file path=customXml/itemProps3.xml><?xml version="1.0" encoding="utf-8"?>
<ds:datastoreItem xmlns:ds="http://schemas.openxmlformats.org/officeDocument/2006/customXml" ds:itemID="{4E3E40CC-3787-4A8C-8755-7F4A7887A3B2}"/>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Tuominen Suvi</dc:creator>
  <cp:keywords/>
  <dc:description/>
  <cp:lastModifiedBy>Ahlamaa Aija</cp:lastModifiedBy>
  <cp:revision>3</cp:revision>
  <cp:lastPrinted>2023-11-08T14:55:00Z</cp:lastPrinted>
  <dcterms:created xsi:type="dcterms:W3CDTF">2024-01-19T09:55:00Z</dcterms:created>
  <dcterms:modified xsi:type="dcterms:W3CDTF">2024-01-19T09:57:00Z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0x0101007018063156BF8D408A45A8ADCCF50F24</vt:lpwstr>
  </property>
</Properties>
</file>