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F2C6" w14:textId="77777777" w:rsidR="00B47EBF" w:rsidRDefault="002B324F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B47EBF">
        <w:rPr>
          <w:rFonts w:ascii="Arial" w:hAnsi="Arial" w:cs="Arial"/>
          <w:b/>
          <w:bCs/>
          <w:sz w:val="24"/>
          <w:szCs w:val="24"/>
        </w:rPr>
        <w:t xml:space="preserve">45ª sesión del </w:t>
      </w:r>
      <w:r w:rsidR="00171BE1" w:rsidRPr="00B47EBF">
        <w:rPr>
          <w:rFonts w:ascii="Arial" w:hAnsi="Arial" w:cs="Arial"/>
          <w:b/>
          <w:bCs/>
          <w:sz w:val="24"/>
          <w:szCs w:val="24"/>
        </w:rPr>
        <w:t>Grupo de Trabajo de</w:t>
      </w:r>
      <w:r w:rsidR="00B46245" w:rsidRPr="00B47EBF">
        <w:rPr>
          <w:rFonts w:ascii="Arial" w:hAnsi="Arial" w:cs="Arial"/>
          <w:b/>
          <w:bCs/>
          <w:sz w:val="24"/>
          <w:szCs w:val="24"/>
        </w:rPr>
        <w:t xml:space="preserve"> Examen Periódico Universal </w:t>
      </w:r>
      <w:r w:rsidR="00F87F4E" w:rsidRPr="00B47EBF">
        <w:rPr>
          <w:rFonts w:ascii="Arial" w:hAnsi="Arial" w:cs="Arial"/>
          <w:b/>
          <w:bCs/>
          <w:sz w:val="24"/>
          <w:szCs w:val="24"/>
        </w:rPr>
        <w:t xml:space="preserve">(EPU) </w:t>
      </w:r>
    </w:p>
    <w:p w14:paraId="323644B3" w14:textId="0211272D" w:rsidR="00B47EBF" w:rsidRPr="00B47EBF" w:rsidRDefault="00F87F4E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B47EBF">
        <w:rPr>
          <w:rFonts w:ascii="Arial" w:hAnsi="Arial" w:cs="Arial"/>
          <w:b/>
          <w:bCs/>
          <w:sz w:val="24"/>
          <w:szCs w:val="24"/>
        </w:rPr>
        <w:t>2</w:t>
      </w:r>
      <w:r w:rsidR="006A2D9B" w:rsidRPr="00B47EBF">
        <w:rPr>
          <w:rFonts w:ascii="Arial" w:hAnsi="Arial" w:cs="Arial"/>
          <w:b/>
          <w:bCs/>
          <w:sz w:val="24"/>
          <w:szCs w:val="24"/>
        </w:rPr>
        <w:t>2</w:t>
      </w:r>
      <w:r w:rsidRPr="00B47EBF">
        <w:rPr>
          <w:rFonts w:ascii="Arial" w:hAnsi="Arial" w:cs="Arial"/>
          <w:b/>
          <w:bCs/>
          <w:sz w:val="24"/>
          <w:szCs w:val="24"/>
        </w:rPr>
        <w:t xml:space="preserve"> de enero </w:t>
      </w:r>
      <w:r w:rsidR="006A2D9B" w:rsidRPr="00B47EBF">
        <w:rPr>
          <w:rFonts w:ascii="Arial" w:hAnsi="Arial" w:cs="Arial"/>
          <w:b/>
          <w:bCs/>
          <w:sz w:val="24"/>
          <w:szCs w:val="24"/>
        </w:rPr>
        <w:t xml:space="preserve">al 2 de febrero </w:t>
      </w:r>
      <w:r w:rsidRPr="00B47EBF">
        <w:rPr>
          <w:rFonts w:ascii="Arial" w:hAnsi="Arial" w:cs="Arial"/>
          <w:b/>
          <w:bCs/>
          <w:sz w:val="24"/>
          <w:szCs w:val="24"/>
        </w:rPr>
        <w:t>de 2024</w:t>
      </w:r>
    </w:p>
    <w:p w14:paraId="15173483" w14:textId="77777777" w:rsidR="00B47EBF" w:rsidRDefault="00B47EBF" w:rsidP="0046313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6FE1BF1B" w14:textId="77777777" w:rsidR="00121B23" w:rsidRDefault="00121B23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3CB5A4" w14:textId="3F77BEDB" w:rsidR="00F43728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DA77F4">
        <w:rPr>
          <w:rFonts w:ascii="Arial" w:hAnsi="Arial" w:cs="Arial"/>
          <w:b/>
          <w:bCs/>
          <w:sz w:val="24"/>
          <w:szCs w:val="24"/>
        </w:rPr>
        <w:t>Intervención de la delegación de Colombia</w:t>
      </w:r>
    </w:p>
    <w:p w14:paraId="669CC7F5" w14:textId="77777777" w:rsidR="00DA77F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C4F80E" w14:textId="77777777" w:rsidR="008821B8" w:rsidRPr="008821B8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  <w:u w:val="single"/>
        </w:rPr>
      </w:pPr>
    </w:p>
    <w:p w14:paraId="7D36A5DD" w14:textId="249F4AAD" w:rsidR="008821B8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8821B8">
        <w:rPr>
          <w:rFonts w:ascii="Arial" w:hAnsi="Arial" w:cs="Arial"/>
          <w:sz w:val="24"/>
          <w:szCs w:val="24"/>
        </w:rPr>
        <w:t xml:space="preserve">Colombia da la bienvenida a la distinguida delegación de </w:t>
      </w:r>
      <w:r w:rsidR="00121B23">
        <w:rPr>
          <w:rFonts w:ascii="Arial" w:hAnsi="Arial" w:cs="Arial"/>
          <w:sz w:val="24"/>
          <w:szCs w:val="24"/>
        </w:rPr>
        <w:t>Senegal</w:t>
      </w:r>
      <w:r w:rsidRPr="008821B8">
        <w:rPr>
          <w:rFonts w:ascii="Arial" w:hAnsi="Arial" w:cs="Arial"/>
          <w:sz w:val="24"/>
          <w:szCs w:val="24"/>
        </w:rPr>
        <w:t xml:space="preserve"> con ocasión del 4º ciclo de Examen Periódico Universal, en el cual le desea los mayores éxitos.</w:t>
      </w:r>
    </w:p>
    <w:p w14:paraId="78FC0175" w14:textId="77777777" w:rsidR="008821B8" w:rsidRPr="008821B8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1B8ABDC7" w14:textId="5D457E33" w:rsidR="008821B8" w:rsidRPr="008821B8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8821B8">
        <w:rPr>
          <w:rFonts w:ascii="Arial" w:hAnsi="Arial" w:cs="Arial"/>
          <w:sz w:val="24"/>
          <w:szCs w:val="24"/>
        </w:rPr>
        <w:t xml:space="preserve">Colombia saluda los avances de </w:t>
      </w:r>
      <w:r w:rsidR="00121B23">
        <w:rPr>
          <w:rFonts w:ascii="Arial" w:hAnsi="Arial" w:cs="Arial"/>
          <w:sz w:val="24"/>
          <w:szCs w:val="24"/>
        </w:rPr>
        <w:t>Senegal</w:t>
      </w:r>
      <w:r w:rsidR="00121B23" w:rsidRPr="008821B8">
        <w:rPr>
          <w:rFonts w:ascii="Arial" w:hAnsi="Arial" w:cs="Arial"/>
          <w:sz w:val="24"/>
          <w:szCs w:val="24"/>
        </w:rPr>
        <w:t xml:space="preserve"> </w:t>
      </w:r>
      <w:r w:rsidRPr="008821B8">
        <w:rPr>
          <w:rFonts w:ascii="Arial" w:hAnsi="Arial" w:cs="Arial"/>
          <w:sz w:val="24"/>
          <w:szCs w:val="24"/>
        </w:rPr>
        <w:t>en materia de derechos humanos</w:t>
      </w:r>
      <w:r w:rsidR="00CE2552">
        <w:rPr>
          <w:rFonts w:ascii="Arial" w:hAnsi="Arial" w:cs="Arial"/>
          <w:sz w:val="24"/>
          <w:szCs w:val="24"/>
        </w:rPr>
        <w:t xml:space="preserve"> desde el pasado ciclo del EPU, y c</w:t>
      </w:r>
      <w:r w:rsidRPr="008821B8">
        <w:rPr>
          <w:rFonts w:ascii="Arial" w:hAnsi="Arial" w:cs="Arial"/>
          <w:sz w:val="24"/>
          <w:szCs w:val="24"/>
        </w:rPr>
        <w:t>on ánimo constructivo</w:t>
      </w:r>
      <w:r w:rsidR="00CE2552">
        <w:rPr>
          <w:rFonts w:ascii="Arial" w:hAnsi="Arial" w:cs="Arial"/>
          <w:sz w:val="24"/>
          <w:szCs w:val="24"/>
        </w:rPr>
        <w:t xml:space="preserve"> </w:t>
      </w:r>
      <w:r w:rsidRPr="008821B8">
        <w:rPr>
          <w:rFonts w:ascii="Arial" w:hAnsi="Arial" w:cs="Arial"/>
          <w:sz w:val="24"/>
          <w:szCs w:val="24"/>
        </w:rPr>
        <w:t>recomienda:</w:t>
      </w:r>
    </w:p>
    <w:p w14:paraId="77330F69" w14:textId="77777777" w:rsidR="006A19F6" w:rsidRPr="009F4563" w:rsidRDefault="006A19F6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09B804" w14:textId="04FEA062" w:rsidR="009A44FB" w:rsidRPr="00121B23" w:rsidRDefault="003E5450" w:rsidP="009A44FB">
      <w:pPr>
        <w:pStyle w:val="ListParagraph"/>
        <w:numPr>
          <w:ilvl w:val="0"/>
          <w:numId w:val="8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  <w:u w:val="single"/>
        </w:rPr>
      </w:pPr>
      <w:r w:rsidRPr="00121B23">
        <w:rPr>
          <w:rFonts w:ascii="Arial" w:hAnsi="Arial" w:cs="Arial"/>
          <w:sz w:val="24"/>
          <w:szCs w:val="24"/>
        </w:rPr>
        <w:t>P</w:t>
      </w:r>
      <w:r w:rsidR="009A44FB" w:rsidRPr="00121B23">
        <w:rPr>
          <w:rFonts w:ascii="Arial" w:hAnsi="Arial" w:cs="Arial"/>
          <w:sz w:val="24"/>
          <w:szCs w:val="24"/>
        </w:rPr>
        <w:t>roseguir sus iniciativas de adaptación de su legislación a las normas internacionales en lo relativo a las mujeres y los niños</w:t>
      </w:r>
      <w:r w:rsidR="004F6A21" w:rsidRPr="00121B23">
        <w:rPr>
          <w:rFonts w:ascii="Arial" w:hAnsi="Arial" w:cs="Arial"/>
          <w:sz w:val="24"/>
          <w:szCs w:val="24"/>
        </w:rPr>
        <w:t>.</w:t>
      </w:r>
    </w:p>
    <w:p w14:paraId="46A5BAE0" w14:textId="77777777" w:rsidR="00DD7FCC" w:rsidRPr="00121B23" w:rsidRDefault="00DD7FCC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  <w:u w:val="single"/>
        </w:rPr>
      </w:pPr>
    </w:p>
    <w:p w14:paraId="0E7CE1DF" w14:textId="5A9F260D" w:rsidR="004F6A21" w:rsidRPr="00121B23" w:rsidRDefault="007C74D2" w:rsidP="007C74D2">
      <w:pPr>
        <w:pStyle w:val="ListParagraph"/>
        <w:numPr>
          <w:ilvl w:val="0"/>
          <w:numId w:val="8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121B23">
        <w:rPr>
          <w:rFonts w:ascii="Arial" w:hAnsi="Arial" w:cs="Arial"/>
          <w:sz w:val="24"/>
          <w:szCs w:val="24"/>
        </w:rPr>
        <w:t>Adelantar las medidas necesarias para a</w:t>
      </w:r>
      <w:r w:rsidR="004F6A21" w:rsidRPr="00121B23">
        <w:rPr>
          <w:rFonts w:ascii="Arial" w:hAnsi="Arial" w:cs="Arial"/>
          <w:sz w:val="24"/>
          <w:szCs w:val="24"/>
        </w:rPr>
        <w:t xml:space="preserve">segurar que su ordenamiento jurídico </w:t>
      </w:r>
      <w:r w:rsidRPr="00121B23">
        <w:rPr>
          <w:rFonts w:ascii="Arial" w:hAnsi="Arial" w:cs="Arial"/>
          <w:sz w:val="24"/>
          <w:szCs w:val="24"/>
        </w:rPr>
        <w:t xml:space="preserve">ofrezca protección </w:t>
      </w:r>
      <w:r w:rsidR="004F6A21" w:rsidRPr="00121B23">
        <w:rPr>
          <w:rFonts w:ascii="Arial" w:hAnsi="Arial" w:cs="Arial"/>
          <w:sz w:val="24"/>
          <w:szCs w:val="24"/>
        </w:rPr>
        <w:t xml:space="preserve">eficaz contra la discriminación en todos los ámbitos, incluido el privado, </w:t>
      </w:r>
      <w:r w:rsidRPr="00121B23">
        <w:rPr>
          <w:rFonts w:ascii="Arial" w:hAnsi="Arial" w:cs="Arial"/>
          <w:sz w:val="24"/>
          <w:szCs w:val="24"/>
        </w:rPr>
        <w:t>y prevea</w:t>
      </w:r>
      <w:r w:rsidR="004F6A21" w:rsidRPr="00121B23">
        <w:rPr>
          <w:rFonts w:ascii="Arial" w:hAnsi="Arial" w:cs="Arial"/>
          <w:sz w:val="24"/>
          <w:szCs w:val="24"/>
        </w:rPr>
        <w:t xml:space="preserve"> una lista exhaustiva de motivos de</w:t>
      </w:r>
      <w:r w:rsidRPr="00121B23">
        <w:rPr>
          <w:rFonts w:ascii="Arial" w:hAnsi="Arial" w:cs="Arial"/>
          <w:sz w:val="24"/>
          <w:szCs w:val="24"/>
        </w:rPr>
        <w:t xml:space="preserve"> </w:t>
      </w:r>
      <w:r w:rsidR="004F6A21" w:rsidRPr="00121B23">
        <w:rPr>
          <w:rFonts w:ascii="Arial" w:hAnsi="Arial" w:cs="Arial"/>
          <w:sz w:val="24"/>
          <w:szCs w:val="24"/>
        </w:rPr>
        <w:t>discriminación</w:t>
      </w:r>
      <w:r w:rsidRPr="00121B23">
        <w:rPr>
          <w:rFonts w:ascii="Arial" w:hAnsi="Arial" w:cs="Arial"/>
          <w:sz w:val="24"/>
          <w:szCs w:val="24"/>
        </w:rPr>
        <w:t xml:space="preserve">. </w:t>
      </w:r>
    </w:p>
    <w:p w14:paraId="4097BFC7" w14:textId="77777777" w:rsidR="006A19F6" w:rsidRPr="00121B23" w:rsidRDefault="006A19F6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  <w:u w:val="single"/>
        </w:rPr>
      </w:pPr>
    </w:p>
    <w:p w14:paraId="17B2701F" w14:textId="29E9A9A0" w:rsidR="00A9391B" w:rsidRPr="00121B23" w:rsidRDefault="00290BAB" w:rsidP="00A9391B">
      <w:pPr>
        <w:pStyle w:val="ListParagraph"/>
        <w:numPr>
          <w:ilvl w:val="0"/>
          <w:numId w:val="8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121B23">
        <w:rPr>
          <w:rFonts w:ascii="Arial" w:hAnsi="Arial" w:cs="Arial"/>
          <w:sz w:val="24"/>
          <w:szCs w:val="24"/>
        </w:rPr>
        <w:t>Derogar toda</w:t>
      </w:r>
      <w:r w:rsidR="00A9391B" w:rsidRPr="00121B23">
        <w:rPr>
          <w:rFonts w:ascii="Arial" w:hAnsi="Arial" w:cs="Arial"/>
          <w:sz w:val="24"/>
          <w:szCs w:val="24"/>
        </w:rPr>
        <w:t xml:space="preserve"> disposición contraria al principio de igualdad entre hombres y mujeres, en especial en el Código de Familia, incluidas las disposiciones relativas a la patria potestad, la poligamia, los derechos de sucesión, la elección del domicilio familiar, el plazo impuesto a una mujer viuda o divorciada para contraer nuevas nupcias y el consentimiento matrimonia.</w:t>
      </w:r>
    </w:p>
    <w:p w14:paraId="4772653B" w14:textId="77777777" w:rsidR="002C3D85" w:rsidRPr="00121B23" w:rsidRDefault="002C3D85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490AD4C9" w14:textId="16CFF8C7" w:rsidR="007E6C1F" w:rsidRPr="00121B23" w:rsidRDefault="007E6C1F" w:rsidP="007E6C1F">
      <w:pPr>
        <w:pStyle w:val="ListParagraph"/>
        <w:numPr>
          <w:ilvl w:val="0"/>
          <w:numId w:val="8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121B23">
        <w:rPr>
          <w:rFonts w:ascii="Arial" w:hAnsi="Arial" w:cs="Arial"/>
          <w:sz w:val="24"/>
          <w:szCs w:val="24"/>
        </w:rPr>
        <w:t xml:space="preserve">Reforzar las medidas para proporcionar un entorno seguro y propicio para </w:t>
      </w:r>
      <w:proofErr w:type="gramStart"/>
      <w:r w:rsidRPr="00121B23">
        <w:rPr>
          <w:rFonts w:ascii="Arial" w:hAnsi="Arial" w:cs="Arial"/>
          <w:sz w:val="24"/>
          <w:szCs w:val="24"/>
        </w:rPr>
        <w:t>que  los</w:t>
      </w:r>
      <w:proofErr w:type="gramEnd"/>
      <w:r w:rsidRPr="00121B23">
        <w:rPr>
          <w:rFonts w:ascii="Arial" w:hAnsi="Arial" w:cs="Arial"/>
          <w:sz w:val="24"/>
          <w:szCs w:val="24"/>
        </w:rPr>
        <w:t xml:space="preserve"> defensores de los derechos humanos puedan llevar a cabo su labor</w:t>
      </w:r>
      <w:r w:rsidR="00C64775" w:rsidRPr="00121B23">
        <w:rPr>
          <w:rFonts w:ascii="Arial" w:hAnsi="Arial" w:cs="Arial"/>
          <w:sz w:val="24"/>
          <w:szCs w:val="24"/>
        </w:rPr>
        <w:t>.</w:t>
      </w:r>
    </w:p>
    <w:p w14:paraId="3C3AEBAA" w14:textId="77777777" w:rsidR="00121B23" w:rsidRDefault="00121B23" w:rsidP="00502E4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63C95F8C" w14:textId="0BBBBC7E" w:rsidR="00502E44" w:rsidRDefault="00502E44" w:rsidP="00502E4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Gracias </w:t>
      </w:r>
    </w:p>
    <w:p w14:paraId="38EE982D" w14:textId="77777777" w:rsidR="00722C76" w:rsidRDefault="00722C76" w:rsidP="00F142A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5726ED" w14:textId="77777777" w:rsidR="00121B23" w:rsidRDefault="00121B23" w:rsidP="00F142A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0E6C07" w14:textId="60B36782" w:rsidR="0012024F" w:rsidRPr="00F10ABC" w:rsidRDefault="0012024F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40"/>
          <w:szCs w:val="40"/>
        </w:rPr>
      </w:pPr>
    </w:p>
    <w:sectPr w:rsidR="0012024F" w:rsidRPr="00F10ABC" w:rsidSect="005638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D7C0" w14:textId="77777777" w:rsidR="00563845" w:rsidRDefault="00563845" w:rsidP="00956862">
      <w:pPr>
        <w:spacing w:after="0" w:line="240" w:lineRule="auto"/>
      </w:pPr>
      <w:r>
        <w:separator/>
      </w:r>
    </w:p>
  </w:endnote>
  <w:endnote w:type="continuationSeparator" w:id="0">
    <w:p w14:paraId="528B0055" w14:textId="77777777" w:rsidR="00563845" w:rsidRDefault="00563845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26BB" w14:textId="77777777" w:rsidR="00563845" w:rsidRDefault="00563845" w:rsidP="00956862">
      <w:pPr>
        <w:spacing w:after="0" w:line="240" w:lineRule="auto"/>
      </w:pPr>
      <w:r>
        <w:separator/>
      </w:r>
    </w:p>
  </w:footnote>
  <w:footnote w:type="continuationSeparator" w:id="0">
    <w:p w14:paraId="4405BC2A" w14:textId="77777777" w:rsidR="00563845" w:rsidRDefault="00563845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0"/>
  </w:num>
  <w:num w:numId="2" w16cid:durableId="423384868">
    <w:abstractNumId w:val="7"/>
  </w:num>
  <w:num w:numId="3" w16cid:durableId="827984262">
    <w:abstractNumId w:val="11"/>
  </w:num>
  <w:num w:numId="4" w16cid:durableId="795413909">
    <w:abstractNumId w:val="9"/>
  </w:num>
  <w:num w:numId="5" w16cid:durableId="911082172">
    <w:abstractNumId w:val="8"/>
  </w:num>
  <w:num w:numId="6" w16cid:durableId="1532576164">
    <w:abstractNumId w:val="0"/>
  </w:num>
  <w:num w:numId="7" w16cid:durableId="265622991">
    <w:abstractNumId w:val="5"/>
  </w:num>
  <w:num w:numId="8" w16cid:durableId="985861405">
    <w:abstractNumId w:val="1"/>
  </w:num>
  <w:num w:numId="9" w16cid:durableId="294020842">
    <w:abstractNumId w:val="4"/>
  </w:num>
  <w:num w:numId="10" w16cid:durableId="261232642">
    <w:abstractNumId w:val="3"/>
  </w:num>
  <w:num w:numId="11" w16cid:durableId="1226991405">
    <w:abstractNumId w:val="6"/>
  </w:num>
  <w:num w:numId="12" w16cid:durableId="78931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B23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64A2"/>
    <w:rsid w:val="00202687"/>
    <w:rsid w:val="002035A5"/>
    <w:rsid w:val="002051D0"/>
    <w:rsid w:val="00207533"/>
    <w:rsid w:val="00211618"/>
    <w:rsid w:val="00216460"/>
    <w:rsid w:val="00216B8C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3D85"/>
    <w:rsid w:val="002C51AA"/>
    <w:rsid w:val="002C5380"/>
    <w:rsid w:val="002C71E2"/>
    <w:rsid w:val="002C7A9A"/>
    <w:rsid w:val="002D63FD"/>
    <w:rsid w:val="002E4EF6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3845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F77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2072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5073A-9036-4CE5-BD2F-A0B97A5D7970}"/>
</file>

<file path=customXml/itemProps2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3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3</cp:revision>
  <cp:lastPrinted>2024-01-18T12:22:00Z</cp:lastPrinted>
  <dcterms:created xsi:type="dcterms:W3CDTF">2024-01-18T14:31:00Z</dcterms:created>
  <dcterms:modified xsi:type="dcterms:W3CDTF">2024-01-18T14:35:00Z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