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5C01" w14:textId="77777777" w:rsidR="004F10B7" w:rsidRPr="00275F47" w:rsidRDefault="004F10B7" w:rsidP="00275F47">
      <w:pPr>
        <w:spacing w:after="0" w:line="360" w:lineRule="auto"/>
        <w:rPr>
          <w:rFonts w:ascii="Verdana" w:hAnsi="Verdana" w:cstheme="minorHAnsi"/>
          <w:color w:val="000000" w:themeColor="text1"/>
          <w:sz w:val="28"/>
          <w:szCs w:val="28"/>
          <w:lang w:val="en-US"/>
        </w:rPr>
      </w:pPr>
      <w:r w:rsidRPr="00275F47">
        <w:rPr>
          <w:rFonts w:ascii="Verdana" w:eastAsia="Verdana" w:hAnsi="Verdana" w:cstheme="minorHAnsi"/>
          <w:b/>
          <w:bCs/>
          <w:color w:val="000000" w:themeColor="text1"/>
          <w:sz w:val="28"/>
          <w:szCs w:val="28"/>
          <w:lang w:val="en-US"/>
        </w:rPr>
        <w:t>Universal Periodic Review 43 – Nigeria</w:t>
      </w:r>
    </w:p>
    <w:p w14:paraId="016F774C" w14:textId="77777777" w:rsidR="004F10B7" w:rsidRPr="00275F47" w:rsidRDefault="004F10B7" w:rsidP="00275F47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theme="minorHAnsi"/>
          <w:i/>
          <w:color w:val="000000" w:themeColor="text1"/>
          <w:sz w:val="28"/>
          <w:szCs w:val="28"/>
          <w:lang w:val="en-US"/>
        </w:rPr>
      </w:pPr>
      <w:r w:rsidRPr="00275F47">
        <w:rPr>
          <w:rFonts w:ascii="Verdana" w:eastAsia="Verdana" w:hAnsi="Verdana" w:cstheme="minorHAnsi"/>
          <w:b/>
          <w:bCs/>
          <w:color w:val="000000" w:themeColor="text1"/>
          <w:sz w:val="28"/>
          <w:szCs w:val="28"/>
          <w:lang w:val="en-US"/>
        </w:rPr>
        <w:t>Statement by the Kingdom of the Netherlands</w:t>
      </w:r>
      <w:r w:rsidRPr="00275F47">
        <w:rPr>
          <w:rFonts w:ascii="Verdana" w:eastAsia="Verdana" w:hAnsi="Verdana" w:cstheme="minorHAnsi"/>
          <w:color w:val="000000" w:themeColor="text1"/>
          <w:sz w:val="28"/>
          <w:szCs w:val="28"/>
          <w:lang w:val="en-US"/>
        </w:rPr>
        <w:t xml:space="preserve"> </w:t>
      </w:r>
    </w:p>
    <w:p w14:paraId="2C40456C" w14:textId="77777777" w:rsidR="004F10B7" w:rsidRPr="00275F47" w:rsidRDefault="004F10B7" w:rsidP="00275F47">
      <w:pPr>
        <w:spacing w:after="0" w:line="360" w:lineRule="auto"/>
        <w:jc w:val="both"/>
        <w:rPr>
          <w:rFonts w:ascii="Verdana" w:hAnsi="Verdana" w:cstheme="minorHAnsi"/>
          <w:color w:val="000000" w:themeColor="text1"/>
          <w:sz w:val="28"/>
          <w:szCs w:val="28"/>
          <w:lang w:val="en-GB"/>
        </w:rPr>
      </w:pPr>
    </w:p>
    <w:p w14:paraId="38B41D86" w14:textId="77777777" w:rsidR="004F10B7" w:rsidRPr="00275F47" w:rsidRDefault="004F10B7" w:rsidP="00DA7A61">
      <w:pPr>
        <w:spacing w:line="360" w:lineRule="auto"/>
        <w:jc w:val="both"/>
        <w:rPr>
          <w:rFonts w:ascii="Verdana" w:hAnsi="Verdana" w:cstheme="minorHAnsi"/>
          <w:sz w:val="28"/>
          <w:szCs w:val="28"/>
          <w:lang w:val="en-GB"/>
        </w:rPr>
      </w:pPr>
      <w:r w:rsidRPr="00275F47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>The Kingdom of the Netherlands thanks the delegation of the Federal Republic of Nigeria for the presentation of its national report</w:t>
      </w:r>
      <w:r w:rsidRPr="00275F47">
        <w:rPr>
          <w:rFonts w:ascii="Verdana" w:hAnsi="Verdana" w:cstheme="minorHAnsi"/>
          <w:sz w:val="28"/>
          <w:szCs w:val="28"/>
          <w:lang w:val="en-GB"/>
        </w:rPr>
        <w:t>.</w:t>
      </w:r>
      <w:r w:rsidRPr="00275F47">
        <w:rPr>
          <w:rFonts w:ascii="Verdana" w:hAnsi="Verdana" w:cstheme="minorHAnsi"/>
          <w:sz w:val="28"/>
          <w:szCs w:val="28"/>
          <w:lang w:val="en-US"/>
        </w:rPr>
        <w:t xml:space="preserve"> </w:t>
      </w:r>
    </w:p>
    <w:p w14:paraId="70DD6220" w14:textId="55F7AC97" w:rsidR="004F10B7" w:rsidRPr="00275F47" w:rsidRDefault="004F10B7" w:rsidP="00DA7A61">
      <w:pPr>
        <w:spacing w:line="360" w:lineRule="auto"/>
        <w:jc w:val="both"/>
        <w:rPr>
          <w:rFonts w:ascii="Verdana" w:hAnsi="Verdana" w:cstheme="minorHAnsi"/>
          <w:color w:val="000000" w:themeColor="text1"/>
          <w:sz w:val="28"/>
          <w:szCs w:val="28"/>
          <w:lang w:val="en-GB"/>
        </w:rPr>
      </w:pPr>
      <w:r w:rsidRPr="00275F47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 xml:space="preserve">The Netherlands </w:t>
      </w:r>
      <w:r w:rsidRPr="00275F47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 xml:space="preserve">commends the Government of Nigeria </w:t>
      </w:r>
      <w:r w:rsidRPr="00275F47">
        <w:rPr>
          <w:rFonts w:ascii="Verdana" w:hAnsi="Verdana"/>
          <w:sz w:val="28"/>
          <w:szCs w:val="28"/>
          <w:lang w:val="en-US"/>
        </w:rPr>
        <w:t>for developing the National Action Plan on Human Trafficking</w:t>
      </w:r>
      <w:r w:rsidR="003439EF">
        <w:rPr>
          <w:rFonts w:ascii="Verdana" w:hAnsi="Verdana"/>
          <w:sz w:val="28"/>
          <w:szCs w:val="28"/>
          <w:lang w:val="en-US"/>
        </w:rPr>
        <w:t>.</w:t>
      </w:r>
    </w:p>
    <w:p w14:paraId="780A4FDF" w14:textId="0CD2092D" w:rsidR="004F10B7" w:rsidRPr="00275F47" w:rsidRDefault="00991A46" w:rsidP="00DA7A61">
      <w:pPr>
        <w:spacing w:line="360" w:lineRule="auto"/>
        <w:jc w:val="both"/>
        <w:rPr>
          <w:rFonts w:ascii="Verdana" w:hAnsi="Verdana" w:cstheme="minorHAnsi"/>
          <w:color w:val="000000" w:themeColor="text1"/>
          <w:sz w:val="28"/>
          <w:szCs w:val="28"/>
          <w:lang w:val="en-GB"/>
        </w:rPr>
      </w:pPr>
      <w:r>
        <w:rPr>
          <w:rFonts w:ascii="Verdana" w:hAnsi="Verdana" w:cstheme="minorHAnsi"/>
          <w:color w:val="000000" w:themeColor="text1"/>
          <w:sz w:val="28"/>
          <w:szCs w:val="28"/>
          <w:lang w:val="en-GB"/>
        </w:rPr>
        <w:t>W</w:t>
      </w:r>
      <w:r w:rsidR="00275F47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>e are</w:t>
      </w:r>
      <w:r w:rsidR="004F10B7" w:rsidRPr="00275F47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 xml:space="preserve"> concerned about violence and impunity affecting the security of civilians</w:t>
      </w:r>
      <w:r w:rsidR="005C15BA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 xml:space="preserve"> </w:t>
      </w:r>
      <w:r w:rsidR="00173B11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 xml:space="preserve">and the civic inclusion </w:t>
      </w:r>
      <w:r w:rsidR="004B2D0D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 xml:space="preserve">of </w:t>
      </w:r>
      <w:r w:rsidR="00173B11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>media actors and civil society</w:t>
      </w:r>
      <w:r w:rsidR="00C33BAE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>.</w:t>
      </w:r>
      <w:r w:rsidR="00173B11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 xml:space="preserve"> </w:t>
      </w:r>
    </w:p>
    <w:p w14:paraId="29C6922E" w14:textId="77777777" w:rsidR="004F10B7" w:rsidRPr="00275F47" w:rsidRDefault="004F10B7" w:rsidP="00DA7A61">
      <w:pPr>
        <w:spacing w:line="360" w:lineRule="auto"/>
        <w:jc w:val="both"/>
        <w:rPr>
          <w:rFonts w:ascii="Verdana" w:hAnsi="Verdana" w:cstheme="minorHAnsi"/>
          <w:color w:val="000000" w:themeColor="text1"/>
          <w:sz w:val="28"/>
          <w:szCs w:val="28"/>
          <w:lang w:val="en-US"/>
        </w:rPr>
      </w:pPr>
      <w:r w:rsidRPr="00275F47">
        <w:rPr>
          <w:rFonts w:ascii="Verdana" w:hAnsi="Verdana" w:cstheme="minorHAnsi"/>
          <w:color w:val="000000" w:themeColor="text1"/>
          <w:sz w:val="28"/>
          <w:szCs w:val="28"/>
          <w:lang w:val="en-US"/>
        </w:rPr>
        <w:t>The Netherlands recommends that Nigeria</w:t>
      </w:r>
      <w:r w:rsidRPr="00275F47">
        <w:rPr>
          <w:rFonts w:ascii="Verdana" w:hAnsi="Verdana" w:cstheme="minorHAnsi"/>
          <w:sz w:val="28"/>
          <w:szCs w:val="28"/>
          <w:lang w:val="en-GB"/>
        </w:rPr>
        <w:t>:</w:t>
      </w:r>
    </w:p>
    <w:p w14:paraId="41E2C0FB" w14:textId="1B79E056" w:rsidR="004F10B7" w:rsidRDefault="004F10B7" w:rsidP="00DA7A61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 w:cstheme="minorHAnsi"/>
          <w:sz w:val="28"/>
          <w:szCs w:val="28"/>
          <w:lang w:val="en-US"/>
        </w:rPr>
      </w:pPr>
      <w:r w:rsidRPr="00275F47">
        <w:rPr>
          <w:rFonts w:ascii="Verdana" w:hAnsi="Verdana" w:cstheme="minorHAnsi"/>
          <w:sz w:val="28"/>
          <w:szCs w:val="28"/>
          <w:lang w:val="en-US"/>
        </w:rPr>
        <w:t>Increases efforts to strengthen accountability and enhance security to ensure the enjoyment of the rights of freedom of religion and belief in all regions of Nigeria.</w:t>
      </w:r>
    </w:p>
    <w:p w14:paraId="5F5F559F" w14:textId="4F35C06D" w:rsidR="004F10B7" w:rsidRPr="00275F47" w:rsidRDefault="004F10B7" w:rsidP="00992EA9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  <w:lang w:val="en-GB"/>
        </w:rPr>
      </w:pPr>
      <w:r w:rsidRPr="00992EA9">
        <w:rPr>
          <w:rFonts w:ascii="Verdana" w:hAnsi="Verdana"/>
          <w:sz w:val="28"/>
          <w:szCs w:val="28"/>
          <w:lang w:val="en-US"/>
        </w:rPr>
        <w:t xml:space="preserve">Amends Section 24 of the Cybercrime Act as ordered by the ECOWAS Court in 2022, aligning it with regional and international legislation </w:t>
      </w:r>
    </w:p>
    <w:p w14:paraId="6764A9DF" w14:textId="5C23F189" w:rsidR="004F10B7" w:rsidRPr="00275F47" w:rsidRDefault="004F10B7" w:rsidP="00DA7A61">
      <w:pPr>
        <w:spacing w:line="360" w:lineRule="auto"/>
        <w:jc w:val="both"/>
        <w:rPr>
          <w:rFonts w:ascii="Verdana" w:hAnsi="Verdana" w:cstheme="minorHAnsi"/>
          <w:color w:val="000000" w:themeColor="text1"/>
          <w:sz w:val="28"/>
          <w:szCs w:val="28"/>
          <w:lang w:val="en-GB"/>
        </w:rPr>
      </w:pPr>
      <w:r w:rsidRPr="00275F47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>The Netherlands wishes the Federal Republic of Nigeria success with the follow-up</w:t>
      </w:r>
      <w:r w:rsidR="00173B11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 xml:space="preserve"> and implementation.</w:t>
      </w:r>
      <w:r w:rsidRPr="00275F47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 xml:space="preserve"> </w:t>
      </w:r>
    </w:p>
    <w:p w14:paraId="1BD5CC8C" w14:textId="77777777" w:rsidR="004F10B7" w:rsidRPr="00275F47" w:rsidRDefault="004F10B7" w:rsidP="00DA7A61">
      <w:pPr>
        <w:spacing w:after="0" w:line="360" w:lineRule="auto"/>
        <w:rPr>
          <w:rFonts w:ascii="Verdana" w:hAnsi="Verdana" w:cstheme="minorHAnsi"/>
          <w:color w:val="000000" w:themeColor="text1"/>
          <w:sz w:val="28"/>
          <w:szCs w:val="28"/>
          <w:lang w:val="en-GB"/>
        </w:rPr>
      </w:pPr>
      <w:r w:rsidRPr="00275F47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>Thank you, President.</w:t>
      </w:r>
    </w:p>
    <w:p w14:paraId="7414C5FD" w14:textId="77777777" w:rsidR="004F10B7" w:rsidRPr="00275F47" w:rsidRDefault="004F10B7" w:rsidP="00275F47">
      <w:pPr>
        <w:spacing w:line="360" w:lineRule="auto"/>
        <w:rPr>
          <w:rFonts w:ascii="Verdana" w:hAnsi="Verdana" w:cstheme="minorHAnsi"/>
          <w:sz w:val="28"/>
          <w:szCs w:val="28"/>
          <w:lang w:val="en-US"/>
        </w:rPr>
      </w:pPr>
    </w:p>
    <w:p w14:paraId="12B78F58" w14:textId="69793987" w:rsidR="00FD0E0E" w:rsidRPr="00275F47" w:rsidRDefault="00FD0E0E" w:rsidP="00275F47">
      <w:pPr>
        <w:spacing w:line="360" w:lineRule="auto"/>
        <w:rPr>
          <w:rFonts w:ascii="Verdana" w:hAnsi="Verdana"/>
          <w:sz w:val="28"/>
          <w:szCs w:val="28"/>
        </w:rPr>
      </w:pPr>
    </w:p>
    <w:sectPr w:rsidR="00FD0E0E" w:rsidRPr="00275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306"/>
    <w:multiLevelType w:val="hybridMultilevel"/>
    <w:tmpl w:val="1A4AEBC8"/>
    <w:lvl w:ilvl="0" w:tplc="130AE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CD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0D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6B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6A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546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C3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0D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E9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3F7DE6"/>
    <w:multiLevelType w:val="hybridMultilevel"/>
    <w:tmpl w:val="C8E0BF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D69A7"/>
    <w:multiLevelType w:val="hybridMultilevel"/>
    <w:tmpl w:val="C59A27AE"/>
    <w:lvl w:ilvl="0" w:tplc="ECFE864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 w:themeColor="text1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708706">
    <w:abstractNumId w:val="0"/>
  </w:num>
  <w:num w:numId="2" w16cid:durableId="414285077">
    <w:abstractNumId w:val="1"/>
  </w:num>
  <w:num w:numId="3" w16cid:durableId="608778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0E"/>
    <w:rsid w:val="00101A36"/>
    <w:rsid w:val="001345F3"/>
    <w:rsid w:val="00173B11"/>
    <w:rsid w:val="00275F47"/>
    <w:rsid w:val="003439EF"/>
    <w:rsid w:val="004B2D0D"/>
    <w:rsid w:val="004D6AA2"/>
    <w:rsid w:val="004F10B7"/>
    <w:rsid w:val="005C15BA"/>
    <w:rsid w:val="00693B3C"/>
    <w:rsid w:val="00991A46"/>
    <w:rsid w:val="00992EA9"/>
    <w:rsid w:val="00C33BAE"/>
    <w:rsid w:val="00C97AE1"/>
    <w:rsid w:val="00CF4203"/>
    <w:rsid w:val="00DA7A61"/>
    <w:rsid w:val="00DC628D"/>
    <w:rsid w:val="00DE4A13"/>
    <w:rsid w:val="00E96822"/>
    <w:rsid w:val="00F241A5"/>
    <w:rsid w:val="00F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1694"/>
  <w15:chartTrackingRefBased/>
  <w15:docId w15:val="{8007DB14-9A1F-4F08-A4A6-1AEFD17E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1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4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203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203"/>
    <w:rPr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75F4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F47"/>
    <w:rPr>
      <w:b/>
      <w:bCs/>
      <w:lang w:val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F4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6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2564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8ECB4-E4B3-4A7A-8B20-AAE5B20AF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43C01-3FC6-44AA-8DC4-A1687436FA41}">
  <ds:schemaRefs>
    <ds:schemaRef ds:uri="http://purl.org/dc/terms/"/>
    <ds:schemaRef ds:uri="http://purl.org/dc/dcmitype/"/>
    <ds:schemaRef ds:uri="ab4d5908-b6b1-48b2-9283-72a5bddb1847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28EF2C-0B23-4218-9514-12AC7DB1E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Sabi, Dina</dc:creator>
  <cp:keywords/>
  <dc:description/>
  <cp:lastModifiedBy>Bitsch, Liliane</cp:lastModifiedBy>
  <cp:revision>2</cp:revision>
  <dcterms:created xsi:type="dcterms:W3CDTF">2024-01-23T13:16:00Z</dcterms:created>
  <dcterms:modified xsi:type="dcterms:W3CDTF">2024-01-23T13:16:00Z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  <property fmtid="{D5CDD505-2E9C-101B-9397-08002B2CF9AE}" pid="3" name="BZ_Forum">
    <vt:lpwstr>3;#UPR Info|1257cfc1-6a34-40f1-987c-b09af58486ba</vt:lpwstr>
  </property>
  <property fmtid="{D5CDD505-2E9C-101B-9397-08002B2CF9AE}" pid="4" name="BZ_Country">
    <vt:lpwstr>2;#Not applicable|ec01d90b-9d0f-4785-8785-e1ea615196bf</vt:lpwstr>
  </property>
  <property fmtid="{D5CDD505-2E9C-101B-9397-08002B2CF9AE}" pid="5" name="BZ_Theme">
    <vt:lpwstr>1;#UN (non-implementation) general|00195dc6-ae3f-47a4-a1b1-71527c40ae42</vt:lpwstr>
  </property>
  <property fmtid="{D5CDD505-2E9C-101B-9397-08002B2CF9AE}" pid="6" name="BZ_Classification">
    <vt:lpwstr>4;#ONGERUBRICEERD|d92c6340-bc14-4cb2-a9a6-6deda93c493b;#25;#Geen merking|879e64ec-6597-483b-94db-f5f70afd7299</vt:lpwstr>
  </property>
</Properties>
</file>