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2D87" w14:textId="77777777" w:rsidR="008055F7" w:rsidRPr="00223280" w:rsidRDefault="008055F7" w:rsidP="008055F7">
      <w:pPr>
        <w:rPr>
          <w:rFonts w:ascii="Segoe Fluent Icons" w:hAnsi="Segoe Fluent Icons" w:cs="Simplified Arabic"/>
          <w:sz w:val="44"/>
          <w:szCs w:val="44"/>
          <w:rtl/>
          <w:lang w:bidi="ar-KW"/>
        </w:rPr>
      </w:pPr>
      <w:bookmarkStart w:id="0" w:name="_GoBack"/>
      <w:bookmarkEnd w:id="0"/>
    </w:p>
    <w:p w14:paraId="1AA76A4A" w14:textId="77777777" w:rsidR="008055F7" w:rsidRPr="00223280" w:rsidRDefault="008055F7" w:rsidP="008055F7">
      <w:pPr>
        <w:jc w:val="center"/>
        <w:rPr>
          <w:rFonts w:ascii="Segoe Fluent Icons" w:hAnsi="Segoe Fluent Icons" w:cs="Simplified Arabic"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noProof/>
          <w:sz w:val="44"/>
          <w:szCs w:val="44"/>
          <w:rtl/>
        </w:rPr>
        <w:drawing>
          <wp:inline distT="0" distB="0" distL="0" distR="0" wp14:anchorId="595AD20E" wp14:editId="0C3940C0">
            <wp:extent cx="1181877" cy="1338054"/>
            <wp:effectExtent l="0" t="0" r="0" b="0"/>
            <wp:docPr id="7968724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72411" name="صورة 7968724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385" cy="134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54EFC" w14:textId="77777777" w:rsidR="008055F7" w:rsidRPr="00223280" w:rsidRDefault="008055F7" w:rsidP="008055F7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  <w:t>بيان</w:t>
      </w:r>
    </w:p>
    <w:p w14:paraId="17D3D292" w14:textId="77777777" w:rsidR="008055F7" w:rsidRPr="00223280" w:rsidRDefault="008055F7" w:rsidP="008055F7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  <w:t xml:space="preserve">وفد دولة الكويت الدائم لدى الأمم المتحدة والمنظمات الدولية الاخرى </w:t>
      </w:r>
    </w:p>
    <w:p w14:paraId="3441E748" w14:textId="77777777" w:rsidR="008055F7" w:rsidRPr="00223280" w:rsidRDefault="008055F7" w:rsidP="008055F7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  <w:t>يلقيه</w:t>
      </w:r>
    </w:p>
    <w:p w14:paraId="5F52907E" w14:textId="77777777" w:rsidR="008055F7" w:rsidRPr="00223280" w:rsidRDefault="008055F7" w:rsidP="008055F7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  <w:t>السكرتير الأول/ ناصر بدر الرامزي</w:t>
      </w:r>
    </w:p>
    <w:p w14:paraId="7D7E1BB8" w14:textId="77777777" w:rsidR="008055F7" w:rsidRPr="00223280" w:rsidRDefault="008055F7" w:rsidP="008055F7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</w:p>
    <w:p w14:paraId="69FA5BE6" w14:textId="17BC11BC" w:rsidR="008055F7" w:rsidRPr="00712EB4" w:rsidRDefault="008055F7" w:rsidP="008055F7">
      <w:pPr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  <w:t xml:space="preserve">الاستعراض الدوري الشامل الدورة </w:t>
      </w:r>
      <w:r w:rsidR="00712EB4"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45</w:t>
      </w:r>
    </w:p>
    <w:p w14:paraId="44A482B6" w14:textId="1671166F" w:rsidR="008055F7" w:rsidRPr="00223280" w:rsidRDefault="008055F7" w:rsidP="008055F7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  <w:r>
        <w:rPr>
          <w:rFonts w:ascii="Segoe Fluent Icons" w:hAnsi="Segoe Fluent Icons" w:cs="Simplified Arabic" w:hint="cs"/>
          <w:b/>
          <w:bCs/>
          <w:sz w:val="44"/>
          <w:szCs w:val="44"/>
          <w:rtl/>
          <w:lang w:bidi="ar-KW"/>
        </w:rPr>
        <w:t>نيجيريا</w:t>
      </w:r>
    </w:p>
    <w:p w14:paraId="76375921" w14:textId="77B68905" w:rsidR="008055F7" w:rsidRPr="00223280" w:rsidRDefault="00712EB4" w:rsidP="008055F7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23</w:t>
      </w:r>
      <w:r w:rsidR="008055F7">
        <w:rPr>
          <w:rFonts w:ascii="Segoe Fluent Icons" w:hAnsi="Segoe Fluent Icons" w:cs="Simplified Arabic" w:hint="cs"/>
          <w:b/>
          <w:bCs/>
          <w:sz w:val="44"/>
          <w:szCs w:val="44"/>
          <w:rtl/>
          <w:lang w:bidi="ar-KW"/>
        </w:rPr>
        <w:t xml:space="preserve"> يناير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KW"/>
        </w:rPr>
        <w:t>2024</w:t>
      </w:r>
      <w:r w:rsidR="008055F7" w:rsidRPr="00223280"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  <w:t xml:space="preserve"> - جنيف</w:t>
      </w:r>
    </w:p>
    <w:p w14:paraId="44633F19" w14:textId="77777777" w:rsidR="008055F7" w:rsidRPr="00712EB4" w:rsidRDefault="008055F7" w:rsidP="008055F7">
      <w:pPr>
        <w:rPr>
          <w:rFonts w:ascii="Simplified Arabic" w:hAnsi="Simplified Arabic" w:cs="Simplified Arabic"/>
          <w:sz w:val="42"/>
          <w:szCs w:val="42"/>
          <w:lang w:bidi="ar-KW"/>
        </w:rPr>
      </w:pPr>
      <w:r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lastRenderedPageBreak/>
        <w:t>شكرا السيد الرئيس،،،</w:t>
      </w:r>
    </w:p>
    <w:p w14:paraId="2E788284" w14:textId="7B5E36E0" w:rsidR="008055F7" w:rsidRPr="00712EB4" w:rsidRDefault="008055F7" w:rsidP="00417E3C">
      <w:pPr>
        <w:jc w:val="both"/>
        <w:rPr>
          <w:rFonts w:ascii="Simplified Arabic" w:hAnsi="Simplified Arabic" w:cs="Simplified Arabic"/>
          <w:sz w:val="42"/>
          <w:szCs w:val="42"/>
          <w:rtl/>
          <w:lang w:bidi="ar-KW"/>
        </w:rPr>
      </w:pPr>
      <w:r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>يسر وفد بلادي ان يرحب برئيس وفد نيجيريا</w:t>
      </w:r>
      <w:r w:rsidR="00417E3C"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 xml:space="preserve"> الصديقة</w:t>
      </w:r>
      <w:r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 xml:space="preserve"> والوفد المرافق له، لقد اطلع وفد بلادي باهتمام على التقرير</w:t>
      </w:r>
      <w:r w:rsidRPr="00712EB4">
        <w:rPr>
          <w:rFonts w:ascii="Simplified Arabic" w:hAnsi="Simplified Arabic" w:cs="Simplified Arabic"/>
          <w:sz w:val="42"/>
          <w:szCs w:val="42"/>
          <w:rtl/>
        </w:rPr>
        <w:t xml:space="preserve"> محل المراجعة،</w:t>
      </w:r>
      <w:r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 xml:space="preserve"> وإذ يثمن الجهود المبذولة في اعداد هذا التقرير، والذي يعكس مدى الاهتمام الذي تولية نيجيريا في تعزيز وصون حقوق الانسان على المستوى الوطني، خاصة في </w:t>
      </w:r>
      <w:r w:rsidR="00417E3C"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 xml:space="preserve">اعداد اللجنة الوطنية للأشخاص ذوي الإعاقة لبرنامج التامين الصحي </w:t>
      </w:r>
      <w:r w:rsidR="00712EB4"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>والاجتماعي</w:t>
      </w:r>
      <w:r w:rsidR="00417E3C"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 xml:space="preserve"> </w:t>
      </w:r>
      <w:r w:rsidR="00712EB4"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>والذي</w:t>
      </w:r>
      <w:r w:rsidR="00417E3C"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 xml:space="preserve"> تحصل من </w:t>
      </w:r>
      <w:r w:rsidR="00712EB4"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>خلاله النساء</w:t>
      </w:r>
      <w:r w:rsidR="00417E3C"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 xml:space="preserve"> والفتيات ذوي الإعاقة على الرعاية الصحية دون تمييز، بالإضافة الى</w:t>
      </w:r>
      <w:r w:rsidR="00A72EE3"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 xml:space="preserve"> حظر القانون النيجيري التمييز ضد الأشخاص ذوي الإعاقة عام </w:t>
      </w:r>
      <w:r w:rsidR="00712EB4">
        <w:rPr>
          <w:rFonts w:ascii="Simplified Arabic" w:hAnsi="Simplified Arabic" w:cs="Simplified Arabic" w:hint="cs"/>
          <w:sz w:val="42"/>
          <w:szCs w:val="42"/>
          <w:rtl/>
          <w:lang w:bidi="ar-KW"/>
        </w:rPr>
        <w:t>2018.</w:t>
      </w:r>
    </w:p>
    <w:p w14:paraId="6033D306" w14:textId="77777777" w:rsidR="008055F7" w:rsidRPr="00712EB4" w:rsidRDefault="008055F7" w:rsidP="008055F7">
      <w:pPr>
        <w:jc w:val="both"/>
        <w:rPr>
          <w:rFonts w:ascii="Simplified Arabic" w:hAnsi="Simplified Arabic" w:cs="Simplified Arabic"/>
          <w:sz w:val="42"/>
          <w:szCs w:val="42"/>
          <w:rtl/>
          <w:lang w:bidi="ar-KW"/>
        </w:rPr>
      </w:pPr>
    </w:p>
    <w:p w14:paraId="3F337B8D" w14:textId="77777777" w:rsidR="008055F7" w:rsidRPr="00712EB4" w:rsidRDefault="008055F7" w:rsidP="008055F7">
      <w:pPr>
        <w:jc w:val="both"/>
        <w:rPr>
          <w:rFonts w:ascii="Simplified Arabic" w:hAnsi="Simplified Arabic" w:cs="Simplified Arabic"/>
          <w:sz w:val="42"/>
          <w:szCs w:val="42"/>
          <w:rtl/>
          <w:lang w:bidi="ar-KW"/>
        </w:rPr>
      </w:pPr>
      <w:r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>السيد الرئيس،،،</w:t>
      </w:r>
    </w:p>
    <w:p w14:paraId="3517990E" w14:textId="2A4D4730" w:rsidR="008055F7" w:rsidRPr="00712EB4" w:rsidRDefault="008055F7" w:rsidP="008055F7">
      <w:pPr>
        <w:jc w:val="both"/>
        <w:rPr>
          <w:rFonts w:ascii="Simplified Arabic" w:hAnsi="Simplified Arabic" w:cs="Simplified Arabic"/>
          <w:sz w:val="42"/>
          <w:szCs w:val="42"/>
          <w:rtl/>
          <w:lang w:bidi="ar-KW"/>
        </w:rPr>
      </w:pPr>
      <w:r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 xml:space="preserve">يود وفد بلادي ان يتقدم </w:t>
      </w:r>
      <w:r w:rsidR="00A72EE3"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>بالتوصية التالية:</w:t>
      </w:r>
    </w:p>
    <w:p w14:paraId="6776FE41" w14:textId="2B55718E" w:rsidR="008055F7" w:rsidRPr="00712EB4" w:rsidRDefault="008055F7" w:rsidP="008055F7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42"/>
          <w:szCs w:val="42"/>
          <w:lang w:bidi="ar-KW"/>
        </w:rPr>
      </w:pPr>
      <w:r w:rsidRPr="00712EB4">
        <w:rPr>
          <w:rFonts w:ascii="Simplified Arabic" w:hAnsi="Simplified Arabic" w:cs="Simplified Arabic"/>
          <w:sz w:val="42"/>
          <w:szCs w:val="42"/>
          <w:rtl/>
          <w:lang w:val="en-GB" w:bidi="ar-KW"/>
        </w:rPr>
        <w:t xml:space="preserve">ضمان التحقيق الفعال والسريع في ادعاءات </w:t>
      </w:r>
      <w:r w:rsidR="00A72EE3" w:rsidRPr="00712EB4">
        <w:rPr>
          <w:rFonts w:ascii="Simplified Arabic" w:hAnsi="Simplified Arabic" w:cs="Simplified Arabic"/>
          <w:sz w:val="42"/>
          <w:szCs w:val="42"/>
          <w:rtl/>
          <w:lang w:val="en-GB" w:bidi="ar-KW"/>
        </w:rPr>
        <w:t>التمييز ضد الأشخاص ذوي الإعاقة</w:t>
      </w:r>
      <w:r w:rsidR="00A72EE3"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>، وتفعيل دور اللجان المختصة بهم.</w:t>
      </w:r>
    </w:p>
    <w:p w14:paraId="5B04EFE2" w14:textId="7A703801" w:rsidR="008055F7" w:rsidRPr="00712EB4" w:rsidRDefault="008055F7" w:rsidP="008055F7">
      <w:pPr>
        <w:ind w:left="360"/>
        <w:rPr>
          <w:rFonts w:ascii="Simplified Arabic" w:hAnsi="Simplified Arabic" w:cs="Simplified Arabic"/>
          <w:sz w:val="42"/>
          <w:szCs w:val="42"/>
          <w:lang w:bidi="ar-KW"/>
        </w:rPr>
      </w:pPr>
      <w:r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 xml:space="preserve">وأخيرا، يتمنى وفد بلادي كل التوفيق والنجاح لوفد </w:t>
      </w:r>
      <w:r w:rsidR="00A72EE3"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>نيجيريا.</w:t>
      </w:r>
    </w:p>
    <w:p w14:paraId="331F6495" w14:textId="686C25AF" w:rsidR="00727B6A" w:rsidRPr="00712EB4" w:rsidRDefault="008055F7" w:rsidP="00712EB4">
      <w:pPr>
        <w:rPr>
          <w:rFonts w:ascii="Simplified Arabic" w:hAnsi="Simplified Arabic" w:cs="Simplified Arabic"/>
          <w:sz w:val="42"/>
          <w:szCs w:val="42"/>
          <w:lang w:bidi="ar-KW"/>
        </w:rPr>
      </w:pPr>
      <w:r w:rsidRPr="00712EB4">
        <w:rPr>
          <w:rFonts w:ascii="Simplified Arabic" w:hAnsi="Simplified Arabic" w:cs="Simplified Arabic"/>
          <w:sz w:val="42"/>
          <w:szCs w:val="42"/>
          <w:rtl/>
          <w:lang w:bidi="ar-KW"/>
        </w:rPr>
        <w:t>شكرا السيد الرئيس ،،،</w:t>
      </w:r>
    </w:p>
    <w:sectPr w:rsidR="00727B6A" w:rsidRPr="00712EB4" w:rsidSect="00805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Fluent Icon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70814"/>
    <w:multiLevelType w:val="hybridMultilevel"/>
    <w:tmpl w:val="FB90528E"/>
    <w:lvl w:ilvl="0" w:tplc="17A8CA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F7"/>
    <w:rsid w:val="00417E3C"/>
    <w:rsid w:val="00541D72"/>
    <w:rsid w:val="00610D2C"/>
    <w:rsid w:val="00712EB4"/>
    <w:rsid w:val="00727B6A"/>
    <w:rsid w:val="008055F7"/>
    <w:rsid w:val="008B1FBA"/>
    <w:rsid w:val="00A7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9E9838"/>
  <w15:chartTrackingRefBased/>
  <w15:docId w15:val="{8C0E9EC6-393F-41E2-AFAB-CDFBD893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C02976-B17C-4448-AD89-A92308C5DAE4}"/>
</file>

<file path=customXml/itemProps2.xml><?xml version="1.0" encoding="utf-8"?>
<ds:datastoreItem xmlns:ds="http://schemas.openxmlformats.org/officeDocument/2006/customXml" ds:itemID="{2A3900A9-2612-4F7A-95D0-B115BB858635}"/>
</file>

<file path=customXml/itemProps3.xml><?xml version="1.0" encoding="utf-8"?>
<ds:datastoreItem xmlns:ds="http://schemas.openxmlformats.org/officeDocument/2006/customXml" ds:itemID="{73D8A665-A0F8-40BD-A5F9-E9A0AFACC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alramzi</dc:creator>
  <cp:keywords/>
  <dc:description/>
  <cp:lastModifiedBy>r.shalabi</cp:lastModifiedBy>
  <cp:revision>2</cp:revision>
  <cp:lastPrinted>2024-01-22T08:59:00Z</cp:lastPrinted>
  <dcterms:created xsi:type="dcterms:W3CDTF">2024-01-22T11:37:00Z</dcterms:created>
  <dcterms:modified xsi:type="dcterms:W3CDTF">2024-01-22T11:37:00Z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