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>
        <w:trPr>
          <w:trHeight w:val="1526"/>
        </w:trPr>
        <w:tc>
          <w:tcPr>
            <w:tcW w:w="5113" w:type="dxa"/>
            <w:shd w:val="clear" w:color="auto" w:fill="FFFFFF"/>
          </w:tcPr>
          <w:p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953920" w:rsidRDefault="002D6C4A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4767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</w:t>
            </w:r>
            <w:smartTag w:uri="urn:schemas-microsoft-com:office:smarttags" w:element="City">
              <w:r>
                <w:rPr>
                  <w:b/>
                  <w:bCs/>
                  <w:sz w:val="28"/>
                  <w:szCs w:val="28"/>
                </w:rPr>
                <w:t>Mission</w:t>
              </w:r>
            </w:smartTag>
            <w:r>
              <w:rPr>
                <w:b/>
                <w:bCs/>
                <w:sz w:val="28"/>
                <w:szCs w:val="28"/>
              </w:rPr>
              <w:t xml:space="preserve">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:rsid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533697" w:rsidRPr="00994260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جمهورية مصر </w:t>
      </w:r>
      <w:r w:rsidRPr="00994260">
        <w:rPr>
          <w:rFonts w:ascii="Simplified Arabic" w:hAnsi="Simplified Arabic" w:cs="Simplified Arabic"/>
          <w:b/>
          <w:bCs/>
          <w:sz w:val="36"/>
          <w:szCs w:val="36"/>
          <w:rtl/>
        </w:rPr>
        <w:t>العربية</w:t>
      </w:r>
    </w:p>
    <w:p w:rsidR="00533697" w:rsidRPr="00994260" w:rsidRDefault="00533697" w:rsidP="00994260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94260">
        <w:rPr>
          <w:rFonts w:ascii="Simplified Arabic" w:hAnsi="Simplified Arabic" w:cs="Simplified Arabic"/>
          <w:b/>
          <w:bCs/>
          <w:sz w:val="36"/>
          <w:szCs w:val="36"/>
          <w:rtl/>
        </w:rPr>
        <w:t>في جلسة الاستعراض الدوري الشامل</w:t>
      </w:r>
      <w:r w:rsidR="00994260" w:rsidRPr="0099426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لجمهورية </w:t>
      </w:r>
      <w:r w:rsidR="00994260" w:rsidRPr="0099426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نيجيريا</w:t>
      </w:r>
    </w:p>
    <w:p w:rsidR="00533697" w:rsidRPr="00994260" w:rsidRDefault="00994260" w:rsidP="003D3E2B">
      <w:pPr>
        <w:spacing w:line="48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 w:rsidRPr="0099426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23 يناير 2024</w:t>
      </w:r>
    </w:p>
    <w:p w:rsidR="00533697" w:rsidRPr="00994260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94260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533697" w:rsidRDefault="00533697" w:rsidP="00533697">
      <w:pPr>
        <w:autoSpaceDE w:val="0"/>
        <w:autoSpaceDN w:val="0"/>
        <w:bidi/>
        <w:adjustRightInd w:val="0"/>
        <w:spacing w:after="200" w:line="54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:rsidR="00113183" w:rsidRDefault="00533697" w:rsidP="00113183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يرحب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مصر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جمهورية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نيجيريا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الشقيقة</w:t>
      </w:r>
      <w:r w:rsidR="002C784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  <w:r w:rsidR="005E79B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لقد اطلعنا على التقارير المقدمة إلى مجموعة العمل، ونثمن ما </w:t>
      </w:r>
      <w:r w:rsidR="005E79B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عكسته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تلك التقارير من جهود حثيثة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لتنفيذ التوصيات التى تلقتها خلال المراجعة الأخيرة لها مما ساهم </w:t>
      </w:r>
      <w:r w:rsidR="0021086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فى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دعم الجهود الوطنية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للنهوض بأوضاع حقوق الانسان على مختلف المستويات</w:t>
      </w:r>
      <w:r w:rsidR="0010288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ونشيد فى هذا السياق بالجهود الخاصة باحترام حقوق الانسان خلال مكافحة الارهاب</w:t>
      </w:r>
      <w:r w:rsidR="00113183"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  <w:t xml:space="preserve"> </w:t>
      </w:r>
      <w:r w:rsidR="0011318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ومكافحة الاتجار بالبشر وتبني الخطة الوطنية لتعزيز وحماية حقوق الإنسان 2022-2026.</w:t>
      </w:r>
    </w:p>
    <w:p w:rsidR="00533697" w:rsidRDefault="00533697" w:rsidP="003D3E2B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="00113183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ونود أن نتقدم بالتوصي</w:t>
      </w:r>
      <w:r w:rsidR="0011318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ات</w:t>
      </w:r>
      <w:r w:rsidR="00113183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التالي</w:t>
      </w:r>
      <w:r w:rsidR="0011318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إلى 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وفد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جمهورية </w:t>
      </w:r>
      <w:r w:rsidR="003D3E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نيج</w:t>
      </w:r>
      <w:r w:rsidR="001E047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ي</w:t>
      </w:r>
      <w:r w:rsidR="003D3E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ريا الشقيقة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للنظر فيها في إطار مساعيها لتطوير أوضاع حقوق الإنسان فى البلاد:</w:t>
      </w:r>
    </w:p>
    <w:p w:rsidR="00113183" w:rsidRDefault="00113183" w:rsidP="002C784B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مواصلة الجهود الرامية لمكافحة الاتجار بالبشر وتعزيز وصول </w:t>
      </w:r>
      <w:r w:rsidR="002C784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ضحايا إلى خدمات الحماية ذات الصلة.</w:t>
      </w:r>
    </w:p>
    <w:p w:rsidR="00113183" w:rsidRPr="00E74B76" w:rsidRDefault="00113183" w:rsidP="00E74B76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تعزيز الجهود الرامية لتطبيق نظام التأمين الصحي وتوفير الخدمات الصحية للجميع وبخاصة الكبار في السن.</w:t>
      </w:r>
    </w:p>
    <w:p w:rsidR="00533697" w:rsidRDefault="00533697" w:rsidP="00E74B76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مواصلة </w:t>
      </w:r>
      <w:r w:rsidR="00356DD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جهودها الخاصة بمكافحة الارهاب</w:t>
      </w:r>
      <w:r w:rsidR="009C125C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  <w:r w:rsidR="009C50F9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 </w:t>
      </w:r>
    </w:p>
    <w:p w:rsidR="00533697" w:rsidRDefault="00533697" w:rsidP="00382F1A">
      <w:pPr>
        <w:autoSpaceDE w:val="0"/>
        <w:autoSpaceDN w:val="0"/>
        <w:bidi/>
        <w:adjustRightInd w:val="0"/>
        <w:spacing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شكرًا سيدي الرئيس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ونتمنى لوفد جمهورية </w:t>
      </w:r>
      <w:r w:rsidR="00382F1A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نيج</w:t>
      </w:r>
      <w:r w:rsidR="001E047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ي</w:t>
      </w:r>
      <w:r w:rsidR="00382F1A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ريا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كل التوفيق خلال الجلسة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:rsidR="00533697" w:rsidRDefault="00533697" w:rsidP="0038623B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p w:rsidR="0038623B" w:rsidRDefault="0038623B" w:rsidP="0038623B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</w:p>
    <w:p w:rsidR="0038623B" w:rsidRDefault="0038623B" w:rsidP="0038623B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</w:p>
    <w:sectPr w:rsidR="0038623B" w:rsidSect="00533697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5CF85065"/>
    <w:multiLevelType w:val="hybridMultilevel"/>
    <w:tmpl w:val="D63A11AA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ar-EG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97"/>
    <w:rsid w:val="0010288F"/>
    <w:rsid w:val="00113183"/>
    <w:rsid w:val="00193BBB"/>
    <w:rsid w:val="001E0473"/>
    <w:rsid w:val="001F5094"/>
    <w:rsid w:val="00210868"/>
    <w:rsid w:val="002C784B"/>
    <w:rsid w:val="002D6C4A"/>
    <w:rsid w:val="00356DD8"/>
    <w:rsid w:val="00382F1A"/>
    <w:rsid w:val="0038623B"/>
    <w:rsid w:val="003D3E2B"/>
    <w:rsid w:val="00533697"/>
    <w:rsid w:val="005E79B4"/>
    <w:rsid w:val="007B1C7D"/>
    <w:rsid w:val="00950BEE"/>
    <w:rsid w:val="00953920"/>
    <w:rsid w:val="00994260"/>
    <w:rsid w:val="009C125C"/>
    <w:rsid w:val="009C50F9"/>
    <w:rsid w:val="00A5632D"/>
    <w:rsid w:val="00A857C2"/>
    <w:rsid w:val="00AA2117"/>
    <w:rsid w:val="00AE7BB3"/>
    <w:rsid w:val="00E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36ECF6-91A8-496A-8757-15944EC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71430C-A60F-4828-839B-32C57AA00D4E}"/>
</file>

<file path=customXml/itemProps2.xml><?xml version="1.0" encoding="utf-8"?>
<ds:datastoreItem xmlns:ds="http://schemas.openxmlformats.org/officeDocument/2006/customXml" ds:itemID="{5C36AAC9-9997-4B2D-9088-F01B4B265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56C9-988B-4834-84FB-89AF85C60E40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البعثة الدائمة لجمهورية مصر العربية لدى مكتب الأمم المتحدة ومنظمة التجارة العالمية والمنظمات الدولية الأخرى بجنيف</dc:title>
  <dc:subject/>
  <dc:creator>ch</dc:creator>
  <cp:keywords/>
  <cp:lastModifiedBy>GENEVE15</cp:lastModifiedBy>
  <cp:revision>2</cp:revision>
  <dcterms:created xsi:type="dcterms:W3CDTF">2024-01-19T10:04:00Z</dcterms:created>
  <dcterms:modified xsi:type="dcterms:W3CDTF">2024-01-19T10:04:00Z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