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782A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578EB7" w14:textId="77777777"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14:paraId="520AE9CE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14:paraId="07B87043" w14:textId="77777777"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B76772" w14:textId="77777777" w:rsidR="00CC0E4D" w:rsidRPr="000D127C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505F9E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39160C">
        <w:rPr>
          <w:rFonts w:ascii="Times New Roman" w:hAnsi="Times New Roman" w:cs="Times New Roman"/>
          <w:b/>
          <w:sz w:val="28"/>
          <w:szCs w:val="28"/>
          <w:lang w:val="en-US"/>
        </w:rPr>
        <w:t>exico</w:t>
      </w:r>
      <w:r w:rsidR="00505F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C086798" w14:textId="77777777" w:rsidR="00CC0E4D" w:rsidRPr="008E11AB" w:rsidRDefault="00505F9E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097AEA45" w14:textId="77777777" w:rsidR="00CC0E4D" w:rsidRPr="003074C0" w:rsidRDefault="000C078F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FD16F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14:paraId="4B7A0772" w14:textId="77777777"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</w:t>
      </w:r>
      <w:proofErr w:type="gramStart"/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>time :</w:t>
      </w:r>
      <w:proofErr w:type="gramEnd"/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237C8AF7" w14:textId="77777777"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EBE471" w14:textId="77777777"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A7C487" w14:textId="77777777"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2B4415" w14:textId="77777777"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DFE00C" w14:textId="77777777"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A32777" w14:textId="3029523F"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>Kyrgyz</w:t>
      </w:r>
      <w:r w:rsidR="00245032">
        <w:rPr>
          <w:rFonts w:ascii="Times New Roman" w:hAnsi="Times New Roman" w:cs="Times New Roman"/>
          <w:sz w:val="28"/>
          <w:szCs w:val="28"/>
          <w:lang w:val="en-US"/>
        </w:rPr>
        <w:t>stan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 welcomes the delegation of </w:t>
      </w:r>
      <w:r w:rsidR="00505F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9160C">
        <w:rPr>
          <w:rFonts w:ascii="Times New Roman" w:hAnsi="Times New Roman" w:cs="Times New Roman"/>
          <w:sz w:val="28"/>
          <w:szCs w:val="28"/>
          <w:lang w:val="en-US"/>
        </w:rPr>
        <w:t>exico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</w:t>
      </w:r>
      <w:r w:rsidR="00245032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engagement in the UPR process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2DEADA" w14:textId="77777777"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14:paraId="7597993D" w14:textId="1713FED7" w:rsidR="00315058" w:rsidRPr="00315058" w:rsidRDefault="0039160C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60C">
        <w:rPr>
          <w:rFonts w:ascii="Times New Roman" w:hAnsi="Times New Roman" w:cs="Times New Roman"/>
          <w:sz w:val="28"/>
          <w:szCs w:val="28"/>
          <w:lang w:val="en-US"/>
        </w:rPr>
        <w:t>establish national and transnational mechanisms to ensure access to justice, tracing and exchang</w:t>
      </w:r>
      <w:r w:rsidR="00245032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39160C">
        <w:rPr>
          <w:rFonts w:ascii="Times New Roman" w:hAnsi="Times New Roman" w:cs="Times New Roman"/>
          <w:sz w:val="28"/>
          <w:szCs w:val="28"/>
          <w:lang w:val="en-US"/>
        </w:rPr>
        <w:t xml:space="preserve"> forensic information for the benefit of migrants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DEB684" w14:textId="39D8A378" w:rsidR="00315058" w:rsidRPr="00315058" w:rsidRDefault="00C9522C" w:rsidP="00315058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C9522C">
        <w:rPr>
          <w:rFonts w:ascii="Times New Roman" w:hAnsi="Times New Roman" w:cs="Times New Roman"/>
          <w:sz w:val="28"/>
          <w:szCs w:val="28"/>
          <w:lang w:val="en-US"/>
        </w:rPr>
        <w:t>onduct</w:t>
      </w:r>
      <w:proofErr w:type="spellEnd"/>
      <w:r w:rsidRPr="00C9522C">
        <w:rPr>
          <w:rFonts w:ascii="Times New Roman" w:hAnsi="Times New Roman" w:cs="Times New Roman"/>
          <w:sz w:val="28"/>
          <w:szCs w:val="28"/>
          <w:lang w:val="en-US"/>
        </w:rPr>
        <w:t xml:space="preserve"> thorough and timely investigations into violations of the human rights of migrants, </w:t>
      </w:r>
      <w:r w:rsidR="0024503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9522C">
        <w:rPr>
          <w:rFonts w:ascii="Times New Roman" w:hAnsi="Times New Roman" w:cs="Times New Roman"/>
          <w:sz w:val="28"/>
          <w:szCs w:val="28"/>
          <w:lang w:val="en-US"/>
        </w:rPr>
        <w:t xml:space="preserve"> the establishment of a public protection office and district courts specializing in human mobility issues to monitor the detention of migrants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0CBB73" w14:textId="77777777" w:rsidR="003A6CD2" w:rsidRPr="00634B6A" w:rsidRDefault="00C9522C" w:rsidP="00634B6A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22C">
        <w:rPr>
          <w:rFonts w:ascii="Times New Roman" w:hAnsi="Times New Roman" w:cs="Times New Roman"/>
          <w:sz w:val="28"/>
          <w:szCs w:val="28"/>
          <w:lang w:val="en-US"/>
        </w:rPr>
        <w:t>amend the Migration Law to eliminate provisions allowing automatic administrative detention of all persons in a situation of illegal migration</w:t>
      </w:r>
      <w:r w:rsidR="00315058" w:rsidRPr="00634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D7FE7EB" w14:textId="77777777"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56C506" w14:textId="69A8EF3E"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39160C">
        <w:rPr>
          <w:rFonts w:ascii="Times New Roman" w:hAnsi="Times New Roman" w:cs="Times New Roman"/>
          <w:sz w:val="28"/>
          <w:szCs w:val="28"/>
          <w:lang w:val="en-US"/>
        </w:rPr>
        <w:t>Mexico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r w:rsidR="00245032">
        <w:rPr>
          <w:rFonts w:ascii="Times New Roman" w:hAnsi="Times New Roman" w:cs="Times New Roman"/>
          <w:sz w:val="28"/>
          <w:szCs w:val="28"/>
          <w:lang w:val="en-US"/>
        </w:rPr>
        <w:t>the best.</w:t>
      </w:r>
      <w:bookmarkStart w:id="0" w:name="_GoBack"/>
      <w:bookmarkEnd w:id="0"/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D2CEC" w14:textId="77777777" w:rsidR="000C078F" w:rsidRDefault="000C078F" w:rsidP="00CC0E4D">
      <w:pPr>
        <w:spacing w:after="0" w:line="240" w:lineRule="auto"/>
      </w:pPr>
      <w:r>
        <w:separator/>
      </w:r>
    </w:p>
  </w:endnote>
  <w:endnote w:type="continuationSeparator" w:id="0">
    <w:p w14:paraId="22DC641A" w14:textId="77777777" w:rsidR="000C078F" w:rsidRDefault="000C078F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DC56" w14:textId="77777777" w:rsidR="000C078F" w:rsidRDefault="000C078F" w:rsidP="00CC0E4D">
      <w:pPr>
        <w:spacing w:after="0" w:line="240" w:lineRule="auto"/>
      </w:pPr>
      <w:r>
        <w:separator/>
      </w:r>
    </w:p>
  </w:footnote>
  <w:footnote w:type="continuationSeparator" w:id="0">
    <w:p w14:paraId="6860B352" w14:textId="77777777" w:rsidR="000C078F" w:rsidRDefault="000C078F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59B90" w14:textId="77777777" w:rsidR="00CC0E4D" w:rsidRDefault="00CC0E4D" w:rsidP="00CC0E4D">
    <w:pPr>
      <w:pStyle w:val="Header"/>
      <w:ind w:left="-851"/>
      <w:jc w:val="center"/>
    </w:pPr>
    <w:r w:rsidRPr="00CC0E4D">
      <w:rPr>
        <w:noProof/>
        <w:lang w:eastAsia="ru-RU"/>
      </w:rPr>
      <w:drawing>
        <wp:inline distT="0" distB="0" distL="0" distR="0" wp14:anchorId="01D0C942" wp14:editId="41C58E84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4D"/>
    <w:rsid w:val="000119E4"/>
    <w:rsid w:val="00013142"/>
    <w:rsid w:val="00032163"/>
    <w:rsid w:val="00071307"/>
    <w:rsid w:val="000B6316"/>
    <w:rsid w:val="000C078F"/>
    <w:rsid w:val="000D127C"/>
    <w:rsid w:val="000F3E4D"/>
    <w:rsid w:val="00102FEF"/>
    <w:rsid w:val="00112145"/>
    <w:rsid w:val="00164A1A"/>
    <w:rsid w:val="00193BB7"/>
    <w:rsid w:val="0022395D"/>
    <w:rsid w:val="00226547"/>
    <w:rsid w:val="00245032"/>
    <w:rsid w:val="003074C0"/>
    <w:rsid w:val="00315058"/>
    <w:rsid w:val="003424C3"/>
    <w:rsid w:val="00372539"/>
    <w:rsid w:val="0039160C"/>
    <w:rsid w:val="003A6CD2"/>
    <w:rsid w:val="004379CD"/>
    <w:rsid w:val="00491D9A"/>
    <w:rsid w:val="004C659F"/>
    <w:rsid w:val="00505F9E"/>
    <w:rsid w:val="006101FC"/>
    <w:rsid w:val="00634B6A"/>
    <w:rsid w:val="00654BD2"/>
    <w:rsid w:val="006C6B5A"/>
    <w:rsid w:val="00710757"/>
    <w:rsid w:val="007522B7"/>
    <w:rsid w:val="007B1C97"/>
    <w:rsid w:val="007B59E1"/>
    <w:rsid w:val="007D6186"/>
    <w:rsid w:val="008033C3"/>
    <w:rsid w:val="00874DEE"/>
    <w:rsid w:val="008A5C55"/>
    <w:rsid w:val="008C7A18"/>
    <w:rsid w:val="008D34C6"/>
    <w:rsid w:val="008E11AB"/>
    <w:rsid w:val="00935439"/>
    <w:rsid w:val="0094370E"/>
    <w:rsid w:val="00953C7D"/>
    <w:rsid w:val="009B2EC9"/>
    <w:rsid w:val="00A11ACE"/>
    <w:rsid w:val="00A21BAB"/>
    <w:rsid w:val="00A35BE1"/>
    <w:rsid w:val="00A538BD"/>
    <w:rsid w:val="00A8655F"/>
    <w:rsid w:val="00B052D7"/>
    <w:rsid w:val="00B56AC6"/>
    <w:rsid w:val="00C9522C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1C0A"/>
    <w:rsid w:val="00F0694D"/>
    <w:rsid w:val="00F36D26"/>
    <w:rsid w:val="00F456EB"/>
    <w:rsid w:val="00FD04F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DE12F4B"/>
  <w15:docId w15:val="{52521FF2-9DB9-4E68-A29D-2730DD12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E4D"/>
  </w:style>
  <w:style w:type="paragraph" w:styleId="Footer">
    <w:name w:val="footer"/>
    <w:basedOn w:val="Normal"/>
    <w:link w:val="FooterChar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4D"/>
  </w:style>
  <w:style w:type="paragraph" w:styleId="BalloonText">
    <w:name w:val="Balloon Text"/>
    <w:basedOn w:val="Normal"/>
    <w:link w:val="BalloonTextChar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7C60BC-6BCB-484B-8BD0-EA3A3838CB19}"/>
</file>

<file path=customXml/itemProps2.xml><?xml version="1.0" encoding="utf-8"?>
<ds:datastoreItem xmlns:ds="http://schemas.openxmlformats.org/officeDocument/2006/customXml" ds:itemID="{5235427C-3A60-42FE-951B-5075C735F3B9}"/>
</file>

<file path=customXml/itemProps3.xml><?xml version="1.0" encoding="utf-8"?>
<ds:datastoreItem xmlns:ds="http://schemas.openxmlformats.org/officeDocument/2006/customXml" ds:itemID="{7C4DA77B-860D-4AB6-89F2-3B954CC70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a.seidakhmatov@mfa.gov.kg</cp:lastModifiedBy>
  <cp:revision>3</cp:revision>
  <cp:lastPrinted>2024-01-19T16:59:00Z</cp:lastPrinted>
  <dcterms:created xsi:type="dcterms:W3CDTF">2024-01-22T10:42:00Z</dcterms:created>
  <dcterms:modified xsi:type="dcterms:W3CDTF">2024-01-22T15:06:00Z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