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7BD8" w14:textId="45CC3379" w:rsidR="00D7623D" w:rsidRPr="00EC2824" w:rsidRDefault="00D7623D" w:rsidP="00EC282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  <w:r w:rsidRPr="00EC2824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>Universal Periodic Review Working Group – 4</w:t>
      </w:r>
      <w:r w:rsidR="005C6616" w:rsidRPr="00EC2824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>5</w:t>
      </w:r>
      <w:r w:rsidR="005C6616" w:rsidRPr="001009D3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  <w:vertAlign w:val="superscript"/>
        </w:rPr>
        <w:t>th</w:t>
      </w:r>
      <w:r w:rsidR="001009D3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 </w:t>
      </w:r>
      <w:r w:rsidRPr="00EC2824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>Session</w:t>
      </w:r>
    </w:p>
    <w:p w14:paraId="32D7B05D" w14:textId="77777777" w:rsidR="00EC2824" w:rsidRDefault="00EC2824" w:rsidP="00EC282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</w:pPr>
    </w:p>
    <w:p w14:paraId="3861DD45" w14:textId="694C6550" w:rsidR="00D7623D" w:rsidRPr="00EC2824" w:rsidRDefault="00D7623D" w:rsidP="00EC282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  <w:r w:rsidRPr="00EC2824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Universal Periodic Review of </w:t>
      </w:r>
      <w:r w:rsidR="005C6616" w:rsidRPr="00EC2824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>Mexico</w:t>
      </w:r>
    </w:p>
    <w:p w14:paraId="65442933" w14:textId="77777777" w:rsidR="00EC2824" w:rsidRDefault="00EC2824" w:rsidP="00EC282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</w:pPr>
    </w:p>
    <w:p w14:paraId="1D7264B4" w14:textId="6E960E8F" w:rsidR="00D7623D" w:rsidRPr="00EC2824" w:rsidRDefault="005C6616" w:rsidP="00EC282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  <w:r w:rsidRPr="00EC2824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>2</w:t>
      </w:r>
      <w:r w:rsidR="004A7A41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>4</w:t>
      </w:r>
      <w:r w:rsidR="00D7623D" w:rsidRPr="00EC2824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 </w:t>
      </w:r>
      <w:r w:rsidRPr="00EC2824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>January</w:t>
      </w:r>
      <w:r w:rsidR="00D7623D" w:rsidRPr="00EC2824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 xml:space="preserve"> 202</w:t>
      </w:r>
      <w:r w:rsidR="00262A44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>4</w:t>
      </w:r>
    </w:p>
    <w:p w14:paraId="488E0F8D" w14:textId="74698B56" w:rsidR="00D7623D" w:rsidRPr="00EC2824" w:rsidRDefault="00D7623D" w:rsidP="00EC282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</w:p>
    <w:p w14:paraId="0CF77CFA" w14:textId="1013684B" w:rsidR="00D7623D" w:rsidRPr="00EC2824" w:rsidRDefault="00D7623D" w:rsidP="00EC282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  <w:r w:rsidRPr="00EC2824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>Statement by Australia</w:t>
      </w:r>
    </w:p>
    <w:p w14:paraId="0D8233C0" w14:textId="77777777" w:rsidR="00D7623D" w:rsidRPr="00EC2824" w:rsidRDefault="00D7623D" w:rsidP="00D7623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  <w:r w:rsidRPr="00EC2824">
        <w:rPr>
          <w:rStyle w:val="eop"/>
          <w:rFonts w:asciiTheme="majorHAnsi" w:hAnsiTheme="majorHAnsi" w:cstheme="majorHAnsi"/>
          <w:color w:val="313131"/>
          <w:sz w:val="25"/>
          <w:szCs w:val="25"/>
        </w:rPr>
        <w:t> </w:t>
      </w:r>
    </w:p>
    <w:p w14:paraId="570817AD" w14:textId="247B874C" w:rsidR="00D7623D" w:rsidRPr="00B1407D" w:rsidRDefault="00D7623D" w:rsidP="00B1407D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</w:rPr>
      </w:pPr>
      <w:bookmarkStart w:id="0" w:name="_Hlk152587728"/>
      <w:r w:rsidRPr="00EC2824">
        <w:rPr>
          <w:rStyle w:val="normaltextrun"/>
          <w:rFonts w:asciiTheme="majorHAnsi" w:hAnsiTheme="majorHAnsi" w:cstheme="majorHAnsi"/>
          <w:color w:val="313131"/>
          <w:sz w:val="25"/>
          <w:szCs w:val="25"/>
        </w:rPr>
        <w:t xml:space="preserve">Thank you, </w:t>
      </w:r>
      <w:r w:rsidR="00B1407D" w:rsidRPr="005C0844">
        <w:rPr>
          <w:rFonts w:asciiTheme="majorHAnsi" w:hAnsiTheme="majorHAnsi" w:cstheme="majorHAnsi"/>
          <w:bCs/>
          <w:sz w:val="25"/>
          <w:szCs w:val="25"/>
        </w:rPr>
        <w:t>[President/Vice President]</w:t>
      </w:r>
    </w:p>
    <w:p w14:paraId="6C813A43" w14:textId="77777777" w:rsidR="00D7623D" w:rsidRPr="00EC2824" w:rsidRDefault="00D7623D" w:rsidP="00D7623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  <w:r w:rsidRPr="00EC2824">
        <w:rPr>
          <w:rStyle w:val="eop"/>
          <w:rFonts w:asciiTheme="majorHAnsi" w:hAnsiTheme="majorHAnsi" w:cstheme="majorHAnsi"/>
          <w:color w:val="313131"/>
          <w:sz w:val="25"/>
          <w:szCs w:val="25"/>
        </w:rPr>
        <w:t> </w:t>
      </w:r>
    </w:p>
    <w:p w14:paraId="6F9D9AFF" w14:textId="38E97A4E" w:rsidR="008470E6" w:rsidRDefault="00D7623D" w:rsidP="00D7623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</w:pPr>
      <w:r w:rsidRPr="00EC2824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Australia </w:t>
      </w:r>
      <w:r w:rsidR="00C77698" w:rsidRPr="00EC2824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commends </w:t>
      </w:r>
      <w:r w:rsidR="005C6616" w:rsidRPr="00EC2824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Mexico</w:t>
      </w:r>
      <w:r w:rsidR="0046011F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for</w:t>
      </w:r>
      <w:r w:rsidR="00C77698" w:rsidRPr="00EC2824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</w:t>
      </w:r>
      <w:r w:rsidR="00D97569" w:rsidRPr="00EC2824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introduc</w:t>
      </w:r>
      <w:r w:rsidR="0046011F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ing </w:t>
      </w:r>
      <w:r w:rsidR="00D97569" w:rsidRPr="00EC2824">
        <w:rPr>
          <w:rFonts w:asciiTheme="majorHAnsi" w:hAnsiTheme="majorHAnsi" w:cstheme="majorHAnsi"/>
          <w:sz w:val="25"/>
          <w:szCs w:val="25"/>
        </w:rPr>
        <w:t>legislati</w:t>
      </w:r>
      <w:r w:rsidR="00D93716" w:rsidRPr="00EC2824">
        <w:rPr>
          <w:rFonts w:asciiTheme="majorHAnsi" w:hAnsiTheme="majorHAnsi" w:cstheme="majorHAnsi"/>
          <w:sz w:val="25"/>
          <w:szCs w:val="25"/>
        </w:rPr>
        <w:t>on</w:t>
      </w:r>
      <w:r w:rsidR="00D97569" w:rsidRPr="00EC2824">
        <w:rPr>
          <w:rFonts w:asciiTheme="majorHAnsi" w:hAnsiTheme="majorHAnsi" w:cstheme="majorHAnsi"/>
          <w:sz w:val="25"/>
          <w:szCs w:val="25"/>
        </w:rPr>
        <w:t xml:space="preserve"> to address enforced disappearances</w:t>
      </w:r>
      <w:r w:rsidR="00DB35E0">
        <w:rPr>
          <w:rFonts w:asciiTheme="majorHAnsi" w:hAnsiTheme="majorHAnsi" w:cstheme="majorHAnsi"/>
          <w:sz w:val="25"/>
          <w:szCs w:val="25"/>
        </w:rPr>
        <w:t xml:space="preserve"> </w:t>
      </w:r>
      <w:r w:rsidR="009C3BEF">
        <w:rPr>
          <w:rFonts w:asciiTheme="majorHAnsi" w:hAnsiTheme="majorHAnsi" w:cstheme="majorHAnsi"/>
          <w:sz w:val="25"/>
          <w:szCs w:val="25"/>
        </w:rPr>
        <w:t>and establish</w:t>
      </w:r>
      <w:r w:rsidR="00ED252D">
        <w:rPr>
          <w:rFonts w:asciiTheme="majorHAnsi" w:hAnsiTheme="majorHAnsi" w:cstheme="majorHAnsi"/>
          <w:sz w:val="25"/>
          <w:szCs w:val="25"/>
        </w:rPr>
        <w:t>ing</w:t>
      </w:r>
      <w:r w:rsidR="009C3BEF">
        <w:rPr>
          <w:rFonts w:asciiTheme="majorHAnsi" w:hAnsiTheme="majorHAnsi" w:cstheme="majorHAnsi"/>
          <w:sz w:val="25"/>
          <w:szCs w:val="25"/>
        </w:rPr>
        <w:t xml:space="preserve"> an independent federal Attorney</w:t>
      </w:r>
      <w:r w:rsidR="00DD5FFA">
        <w:rPr>
          <w:rFonts w:asciiTheme="majorHAnsi" w:hAnsiTheme="majorHAnsi" w:cstheme="majorHAnsi"/>
          <w:sz w:val="25"/>
          <w:szCs w:val="25"/>
        </w:rPr>
        <w:t>-</w:t>
      </w:r>
      <w:r w:rsidR="009C3BEF">
        <w:rPr>
          <w:rFonts w:asciiTheme="majorHAnsi" w:hAnsiTheme="majorHAnsi" w:cstheme="majorHAnsi"/>
          <w:sz w:val="25"/>
          <w:szCs w:val="25"/>
        </w:rPr>
        <w:t xml:space="preserve">General’s Office </w:t>
      </w:r>
      <w:r w:rsidR="00DB35E0">
        <w:rPr>
          <w:rFonts w:asciiTheme="majorHAnsi" w:hAnsiTheme="majorHAnsi" w:cstheme="majorHAnsi"/>
          <w:sz w:val="25"/>
          <w:szCs w:val="25"/>
        </w:rPr>
        <w:t>since its last review</w:t>
      </w:r>
      <w:r w:rsidR="00AE1CDA" w:rsidRPr="00EC2824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.</w:t>
      </w:r>
      <w:r w:rsidR="007F6DC6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Australia </w:t>
      </w:r>
      <w:r w:rsidR="006E58C0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also </w:t>
      </w:r>
      <w:r w:rsidR="007F6DC6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acknowledges Mexico’s </w:t>
      </w:r>
      <w:r w:rsidR="0077024F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efforts</w:t>
      </w:r>
      <w:r w:rsidR="007F6DC6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on gender equality and LGBTQIA+ rights. </w:t>
      </w:r>
      <w:r w:rsidR="00AE1CDA" w:rsidRPr="00EC2824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</w:t>
      </w:r>
    </w:p>
    <w:p w14:paraId="71CD5F33" w14:textId="77777777" w:rsidR="008470E6" w:rsidRDefault="008470E6" w:rsidP="00D7623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</w:pPr>
    </w:p>
    <w:p w14:paraId="4495D533" w14:textId="43697A41" w:rsidR="00E11B6A" w:rsidRDefault="00201F1B" w:rsidP="00D7623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</w:pPr>
      <w:r w:rsidRPr="00EC2824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Australia remains concerned by the</w:t>
      </w:r>
      <w:r w:rsidR="0042359D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high</w:t>
      </w:r>
      <w:r w:rsidRPr="00EC2824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</w:t>
      </w:r>
      <w:r w:rsidRPr="00EC2824">
        <w:rPr>
          <w:rFonts w:asciiTheme="majorHAnsi" w:hAnsiTheme="majorHAnsi" w:cstheme="majorHAnsi"/>
          <w:sz w:val="25"/>
          <w:szCs w:val="25"/>
        </w:rPr>
        <w:t>number of femicides</w:t>
      </w:r>
      <w:r w:rsidR="006E58C0">
        <w:rPr>
          <w:rFonts w:asciiTheme="majorHAnsi" w:hAnsiTheme="majorHAnsi" w:cstheme="majorHAnsi"/>
          <w:sz w:val="25"/>
          <w:szCs w:val="25"/>
        </w:rPr>
        <w:t xml:space="preserve"> </w:t>
      </w:r>
      <w:r w:rsidR="00AE4050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and </w:t>
      </w:r>
      <w:r w:rsidR="00907EBC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enforced </w:t>
      </w:r>
      <w:r w:rsidR="004161E0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disappearances</w:t>
      </w:r>
      <w:r w:rsidR="00710FBD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in Mexico</w:t>
      </w:r>
      <w:r w:rsidR="004161E0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,</w:t>
      </w:r>
      <w:r w:rsidR="00A636B4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and </w:t>
      </w:r>
      <w:r w:rsidR="00AE4050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the </w:t>
      </w:r>
      <w:r w:rsidR="007B3AC9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under-resourcing of </w:t>
      </w:r>
      <w:r w:rsidR="003A2AFA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institutions</w:t>
      </w:r>
      <w:r w:rsidR="00AE4050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</w:t>
      </w:r>
      <w:r w:rsidR="00BC59D6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designed to </w:t>
      </w:r>
      <w:r w:rsidR="003A2AFA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address </w:t>
      </w:r>
      <w:r w:rsidR="00C407F3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these </w:t>
      </w:r>
      <w:r w:rsidR="00B44B45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issues</w:t>
      </w:r>
      <w:r w:rsidRPr="00EC2824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>.</w:t>
      </w:r>
      <w:r w:rsidR="003A7111">
        <w:rPr>
          <w:rStyle w:val="normaltextrun"/>
          <w:rFonts w:asciiTheme="majorHAnsi" w:hAnsiTheme="majorHAnsi" w:cstheme="majorHAnsi"/>
          <w:color w:val="000000" w:themeColor="text1"/>
          <w:sz w:val="25"/>
          <w:szCs w:val="25"/>
        </w:rPr>
        <w:t xml:space="preserve"> </w:t>
      </w:r>
    </w:p>
    <w:p w14:paraId="12EF6433" w14:textId="77777777" w:rsidR="00D7623D" w:rsidRPr="00EC2824" w:rsidRDefault="00D7623D" w:rsidP="00D7623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  <w:r w:rsidRPr="00EC2824">
        <w:rPr>
          <w:rStyle w:val="eop"/>
          <w:rFonts w:asciiTheme="majorHAnsi" w:hAnsiTheme="majorHAnsi" w:cstheme="majorHAnsi"/>
          <w:color w:val="313131"/>
          <w:sz w:val="25"/>
          <w:szCs w:val="25"/>
        </w:rPr>
        <w:t> </w:t>
      </w:r>
    </w:p>
    <w:p w14:paraId="301633D6" w14:textId="32FD6F98" w:rsidR="00D7623D" w:rsidRPr="00EC2824" w:rsidRDefault="00D7623D" w:rsidP="00C73D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4546A"/>
          <w:sz w:val="25"/>
          <w:szCs w:val="25"/>
        </w:rPr>
      </w:pPr>
      <w:r w:rsidRPr="00EC2824">
        <w:rPr>
          <w:rStyle w:val="normaltextrun"/>
          <w:rFonts w:asciiTheme="majorHAnsi" w:hAnsiTheme="majorHAnsi" w:cstheme="majorHAnsi"/>
          <w:color w:val="313131"/>
          <w:sz w:val="25"/>
          <w:szCs w:val="25"/>
        </w:rPr>
        <w:t xml:space="preserve">Australia recommends </w:t>
      </w:r>
      <w:r w:rsidR="005C6616" w:rsidRPr="00EC2824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>Mexico</w:t>
      </w:r>
      <w:r w:rsidRPr="00EC2824">
        <w:rPr>
          <w:rStyle w:val="normaltextrun"/>
          <w:rFonts w:asciiTheme="majorHAnsi" w:hAnsiTheme="majorHAnsi" w:cstheme="majorHAnsi"/>
          <w:b/>
          <w:bCs/>
          <w:color w:val="313131"/>
          <w:sz w:val="25"/>
          <w:szCs w:val="25"/>
        </w:rPr>
        <w:t>:</w:t>
      </w:r>
      <w:r w:rsidRPr="00EC2824">
        <w:rPr>
          <w:rStyle w:val="eop"/>
          <w:rFonts w:asciiTheme="majorHAnsi" w:hAnsiTheme="majorHAnsi" w:cstheme="majorHAnsi"/>
          <w:color w:val="313131"/>
          <w:sz w:val="25"/>
          <w:szCs w:val="25"/>
        </w:rPr>
        <w:t> </w:t>
      </w:r>
    </w:p>
    <w:p w14:paraId="1A4FC695" w14:textId="77777777" w:rsidR="00C73DBD" w:rsidRPr="00EC2824" w:rsidRDefault="00C73DBD" w:rsidP="00C73D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44546A"/>
          <w:sz w:val="25"/>
          <w:szCs w:val="25"/>
        </w:rPr>
      </w:pPr>
    </w:p>
    <w:p w14:paraId="39CD6419" w14:textId="25D96DB1" w:rsidR="00E11B6A" w:rsidRDefault="0057342D" w:rsidP="00E11B6A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5"/>
          <w:szCs w:val="25"/>
        </w:rPr>
      </w:pPr>
      <w:r w:rsidRPr="00902900">
        <w:rPr>
          <w:rFonts w:asciiTheme="majorHAnsi" w:hAnsiTheme="majorHAnsi" w:cstheme="majorHAnsi"/>
          <w:b/>
          <w:bCs/>
          <w:sz w:val="25"/>
          <w:szCs w:val="25"/>
        </w:rPr>
        <w:t>I</w:t>
      </w:r>
      <w:r w:rsidR="005C6616" w:rsidRPr="00902900">
        <w:rPr>
          <w:rFonts w:asciiTheme="majorHAnsi" w:hAnsiTheme="majorHAnsi" w:cstheme="majorHAnsi"/>
          <w:b/>
          <w:bCs/>
          <w:sz w:val="25"/>
          <w:szCs w:val="25"/>
        </w:rPr>
        <w:t>mplement the recommendations of the diagnosis of Mexico</w:t>
      </w:r>
      <w:r w:rsidR="00AE4050" w:rsidRPr="00902900">
        <w:rPr>
          <w:rFonts w:asciiTheme="majorHAnsi" w:hAnsiTheme="majorHAnsi" w:cstheme="majorHAnsi"/>
          <w:b/>
          <w:bCs/>
          <w:sz w:val="25"/>
          <w:szCs w:val="25"/>
        </w:rPr>
        <w:t>’</w:t>
      </w:r>
      <w:r w:rsidR="005C6616" w:rsidRPr="00902900">
        <w:rPr>
          <w:rFonts w:asciiTheme="majorHAnsi" w:hAnsiTheme="majorHAnsi" w:cstheme="majorHAnsi"/>
          <w:b/>
          <w:bCs/>
          <w:sz w:val="25"/>
          <w:szCs w:val="25"/>
        </w:rPr>
        <w:t xml:space="preserve">s Federal Protection Mechanism by </w:t>
      </w:r>
      <w:r w:rsidR="0079496E">
        <w:rPr>
          <w:rFonts w:asciiTheme="majorHAnsi" w:hAnsiTheme="majorHAnsi" w:cstheme="majorHAnsi"/>
          <w:b/>
          <w:bCs/>
          <w:sz w:val="25"/>
          <w:szCs w:val="25"/>
        </w:rPr>
        <w:t>OHCHR</w:t>
      </w:r>
      <w:r w:rsidR="0074757A" w:rsidRPr="00902900">
        <w:rPr>
          <w:rFonts w:asciiTheme="majorHAnsi" w:hAnsiTheme="majorHAnsi" w:cstheme="majorHAnsi"/>
          <w:b/>
          <w:bCs/>
          <w:sz w:val="25"/>
          <w:szCs w:val="25"/>
        </w:rPr>
        <w:t>,</w:t>
      </w:r>
      <w:r w:rsidR="00DD5FFA" w:rsidRPr="00902900">
        <w:rPr>
          <w:rFonts w:asciiTheme="majorHAnsi" w:hAnsiTheme="majorHAnsi" w:cstheme="majorHAnsi"/>
          <w:b/>
          <w:bCs/>
          <w:sz w:val="25"/>
          <w:szCs w:val="25"/>
        </w:rPr>
        <w:t xml:space="preserve"> and ensure the Mechanism is adequately resourced</w:t>
      </w:r>
      <w:r w:rsidR="00C73DBD" w:rsidRPr="00902900">
        <w:rPr>
          <w:rStyle w:val="normaltextrun"/>
          <w:rFonts w:asciiTheme="majorHAnsi" w:hAnsiTheme="majorHAnsi" w:cstheme="majorHAnsi"/>
          <w:b/>
          <w:bCs/>
          <w:sz w:val="25"/>
          <w:szCs w:val="25"/>
        </w:rPr>
        <w:t xml:space="preserve">. </w:t>
      </w:r>
    </w:p>
    <w:p w14:paraId="47BFFF15" w14:textId="77777777" w:rsidR="00902900" w:rsidRPr="00902900" w:rsidRDefault="00902900" w:rsidP="00902900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Theme="majorHAnsi" w:hAnsiTheme="majorHAnsi" w:cstheme="majorHAnsi"/>
          <w:b/>
          <w:bCs/>
          <w:sz w:val="25"/>
          <w:szCs w:val="25"/>
        </w:rPr>
      </w:pPr>
    </w:p>
    <w:p w14:paraId="0353ED4F" w14:textId="2C250A12" w:rsidR="00E11B6A" w:rsidRPr="00902900" w:rsidRDefault="0057342D" w:rsidP="00E11B6A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5"/>
          <w:szCs w:val="25"/>
        </w:rPr>
      </w:pPr>
      <w:r w:rsidRPr="00902900">
        <w:rPr>
          <w:rFonts w:asciiTheme="majorHAnsi" w:hAnsiTheme="majorHAnsi" w:cstheme="majorHAnsi"/>
          <w:b/>
          <w:bCs/>
          <w:sz w:val="25"/>
          <w:szCs w:val="25"/>
        </w:rPr>
        <w:t>I</w:t>
      </w:r>
      <w:r w:rsidR="00D97569" w:rsidRPr="00902900">
        <w:rPr>
          <w:rFonts w:asciiTheme="majorHAnsi" w:hAnsiTheme="majorHAnsi" w:cstheme="majorHAnsi"/>
          <w:b/>
          <w:bCs/>
          <w:sz w:val="25"/>
          <w:szCs w:val="25"/>
        </w:rPr>
        <w:t>ncrease the budgets of the Specialised Prosecutor</w:t>
      </w:r>
      <w:r w:rsidR="00AE4050" w:rsidRPr="00902900">
        <w:rPr>
          <w:rFonts w:asciiTheme="majorHAnsi" w:hAnsiTheme="majorHAnsi" w:cstheme="majorHAnsi"/>
          <w:b/>
          <w:bCs/>
          <w:sz w:val="25"/>
          <w:szCs w:val="25"/>
        </w:rPr>
        <w:t>’</w:t>
      </w:r>
      <w:r w:rsidR="00D97569" w:rsidRPr="00902900">
        <w:rPr>
          <w:rFonts w:asciiTheme="majorHAnsi" w:hAnsiTheme="majorHAnsi" w:cstheme="majorHAnsi"/>
          <w:b/>
          <w:bCs/>
          <w:sz w:val="25"/>
          <w:szCs w:val="25"/>
        </w:rPr>
        <w:t>s Offices for Gender-Based Crimes</w:t>
      </w:r>
      <w:r w:rsidR="00AE4050" w:rsidRPr="00902900">
        <w:rPr>
          <w:rFonts w:asciiTheme="majorHAnsi" w:hAnsiTheme="majorHAnsi" w:cstheme="majorHAnsi"/>
          <w:b/>
          <w:bCs/>
          <w:sz w:val="25"/>
          <w:szCs w:val="25"/>
        </w:rPr>
        <w:t>,</w:t>
      </w:r>
      <w:r w:rsidR="00D97569" w:rsidRPr="00902900">
        <w:rPr>
          <w:rFonts w:asciiTheme="majorHAnsi" w:hAnsiTheme="majorHAnsi" w:cstheme="majorHAnsi"/>
          <w:b/>
          <w:bCs/>
          <w:sz w:val="25"/>
          <w:szCs w:val="25"/>
        </w:rPr>
        <w:t xml:space="preserve"> and update and standardise protocols for the investigation of cases of violence against women</w:t>
      </w:r>
      <w:r w:rsidR="00FC3732" w:rsidRPr="00902900">
        <w:rPr>
          <w:b/>
          <w:bCs/>
        </w:rPr>
        <w:t>.</w:t>
      </w:r>
    </w:p>
    <w:bookmarkEnd w:id="0"/>
    <w:p w14:paraId="7ADA7B63" w14:textId="77777777" w:rsidR="00C407F3" w:rsidRPr="00553DC4" w:rsidRDefault="00C407F3" w:rsidP="00553DC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sz w:val="25"/>
          <w:szCs w:val="25"/>
        </w:rPr>
      </w:pPr>
    </w:p>
    <w:p w14:paraId="27369410" w14:textId="66BABDF8" w:rsidR="00834EBD" w:rsidRPr="00DD5FFA" w:rsidRDefault="0057342D" w:rsidP="00DD5FF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sz w:val="25"/>
          <w:szCs w:val="25"/>
        </w:rPr>
      </w:pPr>
      <w:r w:rsidRPr="0057342D">
        <w:rPr>
          <w:rStyle w:val="normaltextrun"/>
          <w:rFonts w:asciiTheme="majorHAnsi" w:hAnsiTheme="majorHAnsi" w:cstheme="majorHAnsi"/>
          <w:sz w:val="25"/>
          <w:szCs w:val="25"/>
        </w:rPr>
        <w:t>[</w:t>
      </w:r>
      <w:r w:rsidR="00034C7E" w:rsidRPr="0057342D">
        <w:rPr>
          <w:rStyle w:val="normaltextrun"/>
          <w:rFonts w:asciiTheme="majorHAnsi" w:hAnsiTheme="majorHAnsi" w:cstheme="majorHAnsi"/>
          <w:sz w:val="25"/>
          <w:szCs w:val="25"/>
        </w:rPr>
        <w:t>1</w:t>
      </w:r>
      <w:r w:rsidR="00D212CD">
        <w:rPr>
          <w:rStyle w:val="normaltextrun"/>
          <w:rFonts w:asciiTheme="majorHAnsi" w:hAnsiTheme="majorHAnsi" w:cstheme="majorHAnsi"/>
          <w:sz w:val="25"/>
          <w:szCs w:val="25"/>
        </w:rPr>
        <w:t>1</w:t>
      </w:r>
      <w:r w:rsidR="00FA3DBB">
        <w:rPr>
          <w:rStyle w:val="normaltextrun"/>
          <w:rFonts w:asciiTheme="majorHAnsi" w:hAnsiTheme="majorHAnsi" w:cstheme="majorHAnsi"/>
          <w:sz w:val="25"/>
          <w:szCs w:val="25"/>
        </w:rPr>
        <w:t>0</w:t>
      </w:r>
      <w:r w:rsidR="00034C7E">
        <w:rPr>
          <w:rStyle w:val="normaltextrun"/>
          <w:rFonts w:asciiTheme="majorHAnsi" w:hAnsiTheme="majorHAnsi" w:cstheme="majorHAnsi"/>
          <w:sz w:val="25"/>
          <w:szCs w:val="25"/>
        </w:rPr>
        <w:t xml:space="preserve"> </w:t>
      </w:r>
      <w:r w:rsidR="00D7623D" w:rsidRPr="0057342D">
        <w:rPr>
          <w:rStyle w:val="normaltextrun"/>
          <w:rFonts w:asciiTheme="majorHAnsi" w:hAnsiTheme="majorHAnsi" w:cstheme="majorHAnsi"/>
          <w:sz w:val="25"/>
          <w:szCs w:val="25"/>
        </w:rPr>
        <w:t>words</w:t>
      </w:r>
      <w:r w:rsidRPr="0057342D">
        <w:rPr>
          <w:rStyle w:val="normaltextrun"/>
          <w:rFonts w:asciiTheme="majorHAnsi" w:hAnsiTheme="majorHAnsi" w:cstheme="majorHAnsi"/>
          <w:sz w:val="25"/>
          <w:szCs w:val="25"/>
        </w:rPr>
        <w:t>]</w:t>
      </w:r>
    </w:p>
    <w:p w14:paraId="5D993B68" w14:textId="77777777" w:rsidR="00834EBD" w:rsidRDefault="00834EBD"/>
    <w:sectPr w:rsidR="00834E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79AC6" w14:textId="77777777" w:rsidR="00D063DA" w:rsidRDefault="00D063DA" w:rsidP="0090706C">
      <w:pPr>
        <w:spacing w:after="0" w:line="240" w:lineRule="auto"/>
      </w:pPr>
      <w:r>
        <w:separator/>
      </w:r>
    </w:p>
  </w:endnote>
  <w:endnote w:type="continuationSeparator" w:id="0">
    <w:p w14:paraId="1B1D8F06" w14:textId="77777777" w:rsidR="00D063DA" w:rsidRDefault="00D063DA" w:rsidP="0090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EBC2D" w14:textId="77777777" w:rsidR="00D063DA" w:rsidRDefault="00D063DA" w:rsidP="0090706C">
      <w:pPr>
        <w:spacing w:after="0" w:line="240" w:lineRule="auto"/>
      </w:pPr>
      <w:r>
        <w:separator/>
      </w:r>
    </w:p>
  </w:footnote>
  <w:footnote w:type="continuationSeparator" w:id="0">
    <w:p w14:paraId="00AEFD90" w14:textId="77777777" w:rsidR="00D063DA" w:rsidRDefault="00D063DA" w:rsidP="00907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C69CA"/>
    <w:multiLevelType w:val="hybridMultilevel"/>
    <w:tmpl w:val="7ADEF9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1030B"/>
    <w:multiLevelType w:val="multilevel"/>
    <w:tmpl w:val="B4AC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9E6E69"/>
    <w:multiLevelType w:val="multilevel"/>
    <w:tmpl w:val="0F384D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D184B"/>
    <w:multiLevelType w:val="multilevel"/>
    <w:tmpl w:val="63BE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779106318">
    <w:abstractNumId w:val="1"/>
  </w:num>
  <w:num w:numId="2" w16cid:durableId="1040086155">
    <w:abstractNumId w:val="3"/>
  </w:num>
  <w:num w:numId="3" w16cid:durableId="1356076371">
    <w:abstractNumId w:val="2"/>
  </w:num>
  <w:num w:numId="4" w16cid:durableId="134598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3D"/>
    <w:rsid w:val="00010D4B"/>
    <w:rsid w:val="00012A61"/>
    <w:rsid w:val="0002513C"/>
    <w:rsid w:val="000346CC"/>
    <w:rsid w:val="00034C7E"/>
    <w:rsid w:val="0005352A"/>
    <w:rsid w:val="00072273"/>
    <w:rsid w:val="000D5194"/>
    <w:rsid w:val="000D587D"/>
    <w:rsid w:val="001009D3"/>
    <w:rsid w:val="001252E4"/>
    <w:rsid w:val="00151312"/>
    <w:rsid w:val="00167FF3"/>
    <w:rsid w:val="001A2349"/>
    <w:rsid w:val="001C0514"/>
    <w:rsid w:val="001D1541"/>
    <w:rsid w:val="001D4C7B"/>
    <w:rsid w:val="00201F1B"/>
    <w:rsid w:val="0025066E"/>
    <w:rsid w:val="00253B47"/>
    <w:rsid w:val="00262A44"/>
    <w:rsid w:val="00267D28"/>
    <w:rsid w:val="00286575"/>
    <w:rsid w:val="002929BD"/>
    <w:rsid w:val="002B4274"/>
    <w:rsid w:val="002D240B"/>
    <w:rsid w:val="002D2C27"/>
    <w:rsid w:val="002E0F3D"/>
    <w:rsid w:val="002E1A20"/>
    <w:rsid w:val="00300D45"/>
    <w:rsid w:val="00344B72"/>
    <w:rsid w:val="00371EA0"/>
    <w:rsid w:val="003808D3"/>
    <w:rsid w:val="00380910"/>
    <w:rsid w:val="00384CBB"/>
    <w:rsid w:val="0038652E"/>
    <w:rsid w:val="003871AF"/>
    <w:rsid w:val="003A2AFA"/>
    <w:rsid w:val="003A7111"/>
    <w:rsid w:val="003B4D76"/>
    <w:rsid w:val="00413572"/>
    <w:rsid w:val="004161E0"/>
    <w:rsid w:val="0042359D"/>
    <w:rsid w:val="0042434F"/>
    <w:rsid w:val="004401DD"/>
    <w:rsid w:val="004401E9"/>
    <w:rsid w:val="0046011F"/>
    <w:rsid w:val="004A6B53"/>
    <w:rsid w:val="004A71F6"/>
    <w:rsid w:val="004A7A41"/>
    <w:rsid w:val="004B7972"/>
    <w:rsid w:val="004D0846"/>
    <w:rsid w:val="004E1654"/>
    <w:rsid w:val="004E49F8"/>
    <w:rsid w:val="005117BF"/>
    <w:rsid w:val="0053608F"/>
    <w:rsid w:val="005452F7"/>
    <w:rsid w:val="00553DC4"/>
    <w:rsid w:val="0057342D"/>
    <w:rsid w:val="005A799B"/>
    <w:rsid w:val="005B4252"/>
    <w:rsid w:val="005B6900"/>
    <w:rsid w:val="005C6616"/>
    <w:rsid w:val="0065242F"/>
    <w:rsid w:val="00672F9B"/>
    <w:rsid w:val="00682896"/>
    <w:rsid w:val="00687943"/>
    <w:rsid w:val="006C0C24"/>
    <w:rsid w:val="006D663F"/>
    <w:rsid w:val="006E58C0"/>
    <w:rsid w:val="00710FBD"/>
    <w:rsid w:val="007420B0"/>
    <w:rsid w:val="0074757A"/>
    <w:rsid w:val="00763513"/>
    <w:rsid w:val="00766B05"/>
    <w:rsid w:val="0077024F"/>
    <w:rsid w:val="0079496E"/>
    <w:rsid w:val="007B3AC9"/>
    <w:rsid w:val="007F3022"/>
    <w:rsid w:val="007F6DC6"/>
    <w:rsid w:val="00810186"/>
    <w:rsid w:val="00834EBD"/>
    <w:rsid w:val="0084413E"/>
    <w:rsid w:val="008470E6"/>
    <w:rsid w:val="00847389"/>
    <w:rsid w:val="00863C68"/>
    <w:rsid w:val="00893507"/>
    <w:rsid w:val="008A0607"/>
    <w:rsid w:val="008A5652"/>
    <w:rsid w:val="008B011C"/>
    <w:rsid w:val="008C69E0"/>
    <w:rsid w:val="008F204E"/>
    <w:rsid w:val="00902900"/>
    <w:rsid w:val="0090706C"/>
    <w:rsid w:val="00907EBC"/>
    <w:rsid w:val="00934522"/>
    <w:rsid w:val="009531EF"/>
    <w:rsid w:val="009C15AD"/>
    <w:rsid w:val="009C3485"/>
    <w:rsid w:val="009C3BEF"/>
    <w:rsid w:val="009E7F89"/>
    <w:rsid w:val="00A34A2C"/>
    <w:rsid w:val="00A541FC"/>
    <w:rsid w:val="00A636B4"/>
    <w:rsid w:val="00A71065"/>
    <w:rsid w:val="00A8679A"/>
    <w:rsid w:val="00AE1CDA"/>
    <w:rsid w:val="00AE4050"/>
    <w:rsid w:val="00AE6480"/>
    <w:rsid w:val="00B1407D"/>
    <w:rsid w:val="00B1663D"/>
    <w:rsid w:val="00B25A22"/>
    <w:rsid w:val="00B3190B"/>
    <w:rsid w:val="00B44B45"/>
    <w:rsid w:val="00B53C16"/>
    <w:rsid w:val="00B957E2"/>
    <w:rsid w:val="00BB3773"/>
    <w:rsid w:val="00BB7BAE"/>
    <w:rsid w:val="00BC59D6"/>
    <w:rsid w:val="00BD298D"/>
    <w:rsid w:val="00BE2617"/>
    <w:rsid w:val="00BF253C"/>
    <w:rsid w:val="00C13D5D"/>
    <w:rsid w:val="00C31F53"/>
    <w:rsid w:val="00C407F3"/>
    <w:rsid w:val="00C73DBD"/>
    <w:rsid w:val="00C76F28"/>
    <w:rsid w:val="00C77698"/>
    <w:rsid w:val="00C90C6A"/>
    <w:rsid w:val="00CB1F84"/>
    <w:rsid w:val="00CC2BD5"/>
    <w:rsid w:val="00CD40D9"/>
    <w:rsid w:val="00CF4B77"/>
    <w:rsid w:val="00D063DA"/>
    <w:rsid w:val="00D212CD"/>
    <w:rsid w:val="00D53FE9"/>
    <w:rsid w:val="00D60BC7"/>
    <w:rsid w:val="00D7623D"/>
    <w:rsid w:val="00D93716"/>
    <w:rsid w:val="00D97569"/>
    <w:rsid w:val="00DB35E0"/>
    <w:rsid w:val="00DD1C91"/>
    <w:rsid w:val="00DD5FFA"/>
    <w:rsid w:val="00DD781A"/>
    <w:rsid w:val="00E05307"/>
    <w:rsid w:val="00E11B6A"/>
    <w:rsid w:val="00E40D33"/>
    <w:rsid w:val="00E513C2"/>
    <w:rsid w:val="00E72E4E"/>
    <w:rsid w:val="00E83816"/>
    <w:rsid w:val="00EB199D"/>
    <w:rsid w:val="00EC2824"/>
    <w:rsid w:val="00ED252D"/>
    <w:rsid w:val="00EF2229"/>
    <w:rsid w:val="00F25718"/>
    <w:rsid w:val="00F3506B"/>
    <w:rsid w:val="00F376CB"/>
    <w:rsid w:val="00F52534"/>
    <w:rsid w:val="00F52EB6"/>
    <w:rsid w:val="00F83803"/>
    <w:rsid w:val="00FA3DBB"/>
    <w:rsid w:val="00FC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D5B8D"/>
  <w15:chartTrackingRefBased/>
  <w15:docId w15:val="{F8491D81-7F3D-416D-88C7-4AE1BDE1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D7623D"/>
  </w:style>
  <w:style w:type="character" w:customStyle="1" w:styleId="eop">
    <w:name w:val="eop"/>
    <w:basedOn w:val="DefaultParagraphFont"/>
    <w:rsid w:val="00D7623D"/>
  </w:style>
  <w:style w:type="paragraph" w:styleId="Revision">
    <w:name w:val="Revision"/>
    <w:hidden/>
    <w:uiPriority w:val="99"/>
    <w:semiHidden/>
    <w:rsid w:val="004A6B5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1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E513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5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7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1779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F80643-84A9-48CE-9A23-65318CC35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9039F4-F40F-4E07-AA3C-C4D6538BA2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84EBDC-A5CE-4B04-A3AD-5902E6126744}"/>
</file>

<file path=customXml/itemProps4.xml><?xml version="1.0" encoding="utf-8"?>
<ds:datastoreItem xmlns:ds="http://schemas.openxmlformats.org/officeDocument/2006/customXml" ds:itemID="{ED191FDE-FB7E-4D6D-93D6-0E7E00BC07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850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Jasemine Altinkaya</dc:creator>
  <cp:keywords>[SEC=OFFICIAL]</cp:keywords>
  <dc:description/>
  <cp:lastModifiedBy>Sasho Ripiloski</cp:lastModifiedBy>
  <cp:revision>11</cp:revision>
  <dcterms:created xsi:type="dcterms:W3CDTF">2023-12-13T05:28:00Z</dcterms:created>
  <dcterms:modified xsi:type="dcterms:W3CDTF">2024-01-14T23:18:00Z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v=2022.1;a=SHA256;h=5AFCEF08A884DD27EAD43A71E899D87C232F08D4A8E7C8D7F551FF4FF28B94D8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2023-10-05T05:08:14Z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2E098629B7E899184720E088ED5DD2B1A1B12230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37F5DBD61F1C4222A11F85E457BC0C9B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A96DF0027F6F82AD12391E38E646B204D619B30C8141227088B2CBBAE6A4A5E5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6E8C85F3F6326320AC7AE3E854CCE112</vt:lpwstr>
  </property>
  <property fmtid="{D5CDD505-2E9C-101B-9397-08002B2CF9AE}" pid="25" name="PM_Hash_Salt">
    <vt:lpwstr>C5F3A839768CBCA222B4075E87080A95</vt:lpwstr>
  </property>
  <property fmtid="{D5CDD505-2E9C-101B-9397-08002B2CF9AE}" pid="26" name="PM_Hash_SHA1">
    <vt:lpwstr>0ACF0202EDA1166AB243F9A522BF26A1B71B2136</vt:lpwstr>
  </property>
  <property fmtid="{D5CDD505-2E9C-101B-9397-08002B2CF9AE}" pid="27" name="ContentTypeId">
    <vt:lpwstr>0x01010087E953E516C23942A5B802BEBAF4BEFD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</Properties>
</file>