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a88eeee23e71449f" Type="http://schemas.openxmlformats.org/officeDocument/2006/relationships/officeDocument" Target="/word/document.xml"/></Relationships>
</file>

<file path=word/document.xml><?xml version="1.0" encoding="utf-8"?>
<w:document xmlns:w="http://schemas.openxmlformats.org/wordprocessingml/2006/main">
  <w:body>
    <w:p>
      <w:pPr>
        <w:jc w:val="center"/>
      </w:pPr>
      <w:r>
        <w:rPr>
          <w:b/>
          <w:u w:val="single"/>
        </w:rPr>
        <w:t xml:space="preserve">ADVANCE QUESTIONS TO MEXICO</w:t>
        <w:br/>
      </w:r>
      <w:r>
        <w:rPr/>
        <w:t xml:space="preserve">Generated on 19 Jan 2024 18:46</w:t>
      </w:r>
    </w:p>
    <w:p>
      <w:r>
        <w:br/>
      </w:r>
    </w:p>
    <w:p>
      <w:r>
        <w:rPr>
          <w:b/>
        </w:rPr>
        <w:t xml:space="preserve">ANGOLA</w:t>
      </w:r>
    </w:p>
    <w:p>
      <w:r/>
      <w:p>
        <w:r>
          <w:rPr>
            <w:b/>
          </w:rPr>
          <w:t xml:space="preserve"/>
        </w:r>
        <w:p>
          <w:pPr>
            <w:numPr>
              <w:ilvl w:val="0"/>
              <w:numId w:val="1"/>
            </w:numPr>
            <w:spacing w:after="0"/>
            <w:ind w:left="720" w:hanging="360"/>
            <w:rPr>
              <w:rFonts w:ascii="Symbol" w:hAnsi="Symbol"/>
            </w:rPr>
          </w:pPr>
          <w:r>
            <w:t>In the framework of GBV, what steps have been undertaken to respond to the shortage registered of shelters for the victims?</w:t>
          </w:r>
        </w:p>
        <w:p>
          <w:pPr>
            <w:numPr>
              <w:ilvl w:val="0"/>
              <w:numId w:val="1"/>
            </w:numPr>
            <w:spacing w:after="0"/>
            <w:ind w:left="720" w:hanging="360"/>
            <w:rPr>
              <w:rFonts w:ascii="Symbol" w:hAnsi="Symbol"/>
            </w:rPr>
          </w:pPr>
          <w:r>
            <w:t>As a State party to the 1954 Convention relating to the Status of Stateless Persons, what measures had been implemented with a view to improve the human rights for the protection of recognized stateless persons?</w:t>
          </w:r>
        </w:p>
      </w:p>
    </w:p>
    <w:p>
      <w:r>
        <w:rPr>
          <w:b/>
        </w:rPr>
        <w:t xml:space="preserve">AUSTRIA</w:t>
      </w:r>
    </w:p>
    <w:p>
      <w:r/>
      <w:p>
        <w:r>
          <w:rPr>
            <w:b/>
          </w:rPr>
          <w:t xml:space="preserve"/>
        </w:r>
        <w:p>
          <w:pPr>
            <w:numPr>
              <w:ilvl w:val="0"/>
              <w:numId w:val="2"/>
            </w:numPr>
            <w:spacing w:after="0"/>
            <w:ind w:left="720" w:hanging="360"/>
            <w:rPr>
              <w:rFonts w:ascii="Symbol" w:hAnsi="Symbol"/>
            </w:rPr>
          </w:pPr>
          <w:r>
            <w:t>Austria commends Mexico for reforming the federal Attorney General’s Office and invites Mexico to continue its efforts towards ensuring the effective functioning of the authorities in charge of criminal investigations and prosecutions. What has been your practical experience after the reform and what steps are you planning to improve functionality and efficiency in order to promptly, impartially and thoroughly investigate and prosecute all crimes?</w:t>
          </w:r>
        </w:p>
      </w:p>
    </w:p>
    <w:p>
      <w:r>
        <w:rPr>
          <w:b/>
        </w:rPr>
        <w:t xml:space="preserve">BELGIUM</w:t>
      </w:r>
    </w:p>
    <w:p>
      <w:r/>
      <w:p>
        <w:r>
          <w:rPr>
            <w:b/>
          </w:rPr>
          <w:t xml:space="preserve"/>
        </w:r>
        <w:p>
          <w:pPr>
            <w:numPr>
              <w:ilvl w:val="0"/>
              <w:numId w:val="3"/>
            </w:numPr>
            <w:spacing w:after="0"/>
            <w:ind w:left="720" w:hanging="360"/>
            <w:rPr>
              <w:rFonts w:ascii="Symbol" w:hAnsi="Symbol"/>
            </w:rPr>
          </w:pPr>
          <w:r>
            <w:t>Is Mexico considering ratifying the Optional Protocol to the Convention on the Rights of the Child on a communications procedure as well as the Optional Protocol to the International Covenant on Economic, Social, and Cultural Rights?</w:t>
          </w:r>
        </w:p>
        <w:p>
          <w:pPr>
            <w:numPr>
              <w:ilvl w:val="0"/>
              <w:numId w:val="3"/>
            </w:numPr>
            <w:spacing w:after="0"/>
            <w:ind w:left="720" w:hanging="360"/>
            <w:rPr>
              <w:rFonts w:ascii="Symbol" w:hAnsi="Symbol"/>
            </w:rPr>
          </w:pPr>
          <w:r>
            <w:t>Which measures has Mexico taken to address the Human Rights Committee’s concerns regarding discrimination and the high level of violence, including a large number of homicides, motivated by the victims’ sexual orientation or gender identity. Will the government of Mexico adopt investigation protocols to ensure that those crimes are systematically registered and investigated and that the perpetrators are prosecuted and punished appropriately?</w:t>
          </w:r>
        </w:p>
        <w:p>
          <w:pPr>
            <w:numPr>
              <w:ilvl w:val="0"/>
              <w:numId w:val="3"/>
            </w:numPr>
            <w:spacing w:after="0"/>
            <w:ind w:left="720" w:hanging="360"/>
            <w:rPr>
              <w:rFonts w:ascii="Symbol" w:hAnsi="Symbol"/>
            </w:rPr>
          </w:pPr>
          <w:r>
            <w:t>How is the government of Mexico ensuring compliance in all Mexican states with article 6 of the General Law on Education on the obligation to provide education, including comprehensive sexuality education, to advance gender equality and combat harmful practices including child, early and forced marriages and unions?</w:t>
          </w:r>
        </w:p>
        <w:p>
          <w:pPr>
            <w:numPr>
              <w:ilvl w:val="0"/>
              <w:numId w:val="3"/>
            </w:numPr>
            <w:spacing w:after="0"/>
            <w:ind w:left="720" w:hanging="360"/>
            <w:rPr>
              <w:rFonts w:ascii="Symbol" w:hAnsi="Symbol"/>
            </w:rPr>
          </w:pPr>
          <w:r>
            <w:t>Is the Mexican government, as recommended by the Human Rights Committee and the Committee against Torture, considering to complete the constitutional amendment process to eliminate the practice of arraigo (the practice of precautionary detention without charge) from its legal order?</w:t>
          </w:r>
        </w:p>
        <w:p>
          <w:pPr>
            <w:numPr>
              <w:ilvl w:val="0"/>
              <w:numId w:val="3"/>
            </w:numPr>
            <w:spacing w:after="0"/>
            <w:ind w:left="720" w:hanging="360"/>
            <w:rPr>
              <w:rFonts w:ascii="Symbol" w:hAnsi="Symbol"/>
            </w:rPr>
          </w:pPr>
          <w:r>
            <w:t>The Committee against Enforced Disappearance recommended Mexico to ensure the transparency of the methodology used for updating the National Register of Missing and Disappeared Persons to guarantee the reliability of the data collected. Which concrete steps has the Mexican government taken steps to improve the transparency of the methodology?</w:t>
          </w:r>
        </w:p>
      </w:p>
    </w:p>
    <w:p>
      <w:r>
        <w:rPr>
          <w:b/>
        </w:rPr>
        <w:t xml:space="preserve">CANADA</w:t>
      </w:r>
    </w:p>
    <w:p>
      <w:r/>
      <w:p>
        <w:r>
          <w:rPr>
            <w:b/>
          </w:rPr>
          <w:t xml:space="preserve"/>
        </w:r>
        <w:p>
          <w:pPr>
            <w:numPr>
              <w:ilvl w:val="0"/>
              <w:numId w:val="4"/>
            </w:numPr>
            <w:spacing w:after="0"/>
            <w:ind w:left="720" w:hanging="360"/>
            <w:rPr>
              <w:rFonts w:ascii="Symbol" w:hAnsi="Symbol"/>
            </w:rPr>
          </w:pPr>
          <w:r>
            <w:t>Attacks on Human Rights Defenders and Journalists: 
How will the new General law to respect, protect, guarantee, and promote the rights of human rights defenders and journalists address key challenges under the current mechanism, including in achieving results, improving federal-state-municipal cooperation, and promoting prevention of violence against human rights defenders and journalists?</w:t>
          </w:r>
        </w:p>
        <w:p>
          <w:pPr>
            <w:numPr>
              <w:ilvl w:val="0"/>
              <w:numId w:val="4"/>
            </w:numPr>
            <w:spacing w:after="0"/>
            <w:ind w:left="720" w:hanging="360"/>
            <w:rPr>
              <w:rFonts w:ascii="Symbol" w:hAnsi="Symbol"/>
            </w:rPr>
          </w:pPr>
          <w:r>
            <w:t>Migration Crisis:
1. Given the increase in application for refugee status in Mexico, what steps are being taken to ensure the strengthening of the Mexican Refugee-Aid Commission (COMAR)? What are its inclusive policies?  
2. What measures is Mexico taking to ensure migrants’ access to their economic, social, cultural, and environmental rights, regardless of their migration status?</w:t>
          </w:r>
        </w:p>
        <w:p>
          <w:pPr>
            <w:numPr>
              <w:ilvl w:val="0"/>
              <w:numId w:val="4"/>
            </w:numPr>
            <w:spacing w:after="0"/>
            <w:ind w:left="720" w:hanging="360"/>
            <w:rPr>
              <w:rFonts w:ascii="Symbol" w:hAnsi="Symbol"/>
            </w:rPr>
          </w:pPr>
          <w:r>
            <w:t>Indigenous rights: How do you see the constitutional reform on the rights on Indigenous and Afro-descendant peoples advancing, in a context where the Executive branch has not submitted it to the Congress? What other means can be used to empower Indigenous Peoples?</w:t>
          </w:r>
        </w:p>
        <w:p>
          <w:pPr>
            <w:numPr>
              <w:ilvl w:val="0"/>
              <w:numId w:val="4"/>
            </w:numPr>
            <w:spacing w:after="0"/>
            <w:ind w:left="720" w:hanging="360"/>
            <w:rPr>
              <w:rFonts w:ascii="Symbol" w:hAnsi="Symbol"/>
            </w:rPr>
          </w:pPr>
          <w:r>
            <w:t>Protecting Human Rights: 
What steps is Mexico taking to prevent malware abuse against human rights defenders?</w:t>
          </w:r>
        </w:p>
        <w:p>
          <w:pPr>
            <w:numPr>
              <w:ilvl w:val="0"/>
              <w:numId w:val="4"/>
            </w:numPr>
            <w:spacing w:after="0"/>
            <w:ind w:left="720" w:hanging="360"/>
            <w:rPr>
              <w:rFonts w:ascii="Symbol" w:hAnsi="Symbol"/>
            </w:rPr>
          </w:pPr>
          <w:r>
            <w:t>Forced Disappearances:
1.	We understand that both Mexican authorities and civil society organizations have identified challenges in investigating and prosecuting disappearances, including identification of bodies, the lack of effective coordination between the search commissions and ministerial bodies, and the lack of human and technological resources. Are steps being taken to improve this situation?
2.	In the case of disappearances of migrants, there should also be more involvement and cooperation between different institutions in Mexico and in the countries of origin, to facilitate investigations, obtaining information and to promote the participation of their families in the search process. Are there plans to improve this cooperation and involvement?</w:t>
          </w:r>
        </w:p>
        <w:p>
          <w:pPr>
            <w:numPr>
              <w:ilvl w:val="0"/>
              <w:numId w:val="4"/>
            </w:numPr>
            <w:spacing w:after="0"/>
            <w:ind w:left="720" w:hanging="360"/>
            <w:rPr>
              <w:rFonts w:ascii="Symbol" w:hAnsi="Symbol"/>
            </w:rPr>
          </w:pPr>
          <w:r>
            <w:t>Democracy
: What is the risk of foreign interference in Mexico’s electoral process and what measures are being taken by the current administration to mitigate it?</w:t>
          </w:r>
        </w:p>
        <w:p>
          <w:pPr>
            <w:numPr>
              <w:ilvl w:val="0"/>
              <w:numId w:val="4"/>
            </w:numPr>
            <w:spacing w:after="0"/>
            <w:ind w:left="720" w:hanging="360"/>
            <w:rPr>
              <w:rFonts w:ascii="Symbol" w:hAnsi="Symbol"/>
            </w:rPr>
          </w:pPr>
          <w:r>
            <w:t>Femicides and Gender-Based Violence in Mexico:  
What concrete further measures is Mexico taking to end violence against women in Mexico?</w:t>
          </w:r>
        </w:p>
      </w:p>
    </w:p>
    <w:p>
      <w:r>
        <w:rPr>
          <w:b/>
        </w:rPr>
        <w:t xml:space="preserve">GERMANY</w:t>
      </w:r>
    </w:p>
    <w:p>
      <w:r/>
      <w:p>
        <w:r>
          <w:rPr>
            <w:b/>
          </w:rPr>
          <w:t xml:space="preserve"/>
        </w:r>
        <w:p>
          <w:pPr>
            <w:numPr>
              <w:ilvl w:val="0"/>
              <w:numId w:val="5"/>
            </w:numPr>
            <w:spacing w:after="0"/>
            <w:ind w:left="720" w:hanging="360"/>
            <w:rPr>
              <w:rFonts w:ascii="Symbol" w:hAnsi="Symbol"/>
            </w:rPr>
          </w:pPr>
          <w:r>
            <w:t>Which steps has Mexico taken to elaborate and implement the recommendations of the Committee on Enforced Disappearances and what are the main challenges in the judicial proceedings on enforced disappearances?</w:t>
          </w:r>
        </w:p>
        <w:p>
          <w:pPr>
            <w:numPr>
              <w:ilvl w:val="0"/>
              <w:numId w:val="5"/>
            </w:numPr>
            <w:spacing w:after="0"/>
            <w:ind w:left="720" w:hanging="360"/>
            <w:rPr>
              <w:rFonts w:ascii="Symbol" w:hAnsi="Symbol"/>
            </w:rPr>
          </w:pPr>
          <w:r>
            <w:t>How is the Additional Protocol on the Search for Children and Adolescents (Protocolo Adicional para la Búsqueda de Niñas, Niños y Adolecentes) applied and monitored in cases of missing children and adolescents?</w:t>
          </w:r>
        </w:p>
        <w:p>
          <w:pPr>
            <w:numPr>
              <w:ilvl w:val="0"/>
              <w:numId w:val="5"/>
            </w:numPr>
            <w:spacing w:after="0"/>
            <w:ind w:left="720" w:hanging="360"/>
            <w:rPr>
              <w:rFonts w:ascii="Symbol" w:hAnsi="Symbol"/>
            </w:rPr>
          </w:pPr>
          <w:r>
            <w:t>What measures have been taken in terms of effective prevention based on the evidence of increased aggressions against defenders and journalists and which steps have been taken to implement last UPR’s recommendations?</w:t>
          </w:r>
        </w:p>
        <w:p>
          <w:pPr>
            <w:numPr>
              <w:ilvl w:val="0"/>
              <w:numId w:val="5"/>
            </w:numPr>
            <w:spacing w:after="0"/>
            <w:ind w:left="720" w:hanging="360"/>
            <w:rPr>
              <w:rFonts w:ascii="Symbol" w:hAnsi="Symbol"/>
            </w:rPr>
          </w:pPr>
          <w:r>
            <w:t>Commending initial efforts to address sexual and gender based violence, which additional strategic and operative measures is Mexico planning to take to effectively prevent and prosecute sexual and gender based violence, in particular femicidal violence?</w:t>
          </w:r>
        </w:p>
      </w:p>
    </w:p>
    <w:p>
      <w:r>
        <w:rPr>
          <w:b/>
        </w:rPr>
        <w:t xml:space="preserve">LIECHTENSTEIN</w:t>
      </w:r>
    </w:p>
    <w:p>
      <w:r/>
      <w:p>
        <w:r>
          <w:rPr>
            <w:b/>
          </w:rPr>
          <w:t xml:space="preserve"/>
        </w:r>
        <w:p>
          <w:pPr>
            <w:numPr>
              <w:ilvl w:val="0"/>
              <w:numId w:val="6"/>
            </w:numPr>
            <w:spacing w:after="0"/>
            <w:ind w:left="720" w:hanging="360"/>
            <w:rPr>
              <w:rFonts w:ascii="Symbol" w:hAnsi="Symbol"/>
            </w:rPr>
          </w:pPr>
          <w:r>
            <w:t>What steps has Mexico taken to ratify the Kampala Amendment to the Rome Statute on the crime of aggression?</w:t>
          </w:r>
        </w:p>
        <w:p>
          <w:pPr>
            <w:numPr>
              <w:ilvl w:val="0"/>
              <w:numId w:val="6"/>
            </w:numPr>
            <w:spacing w:after="0"/>
            <w:ind w:left="720" w:hanging="360"/>
            <w:rPr>
              <w:rFonts w:ascii="Symbol" w:hAnsi="Symbol"/>
            </w:rPr>
          </w:pPr>
          <w:r>
            <w:t>What steps has Mexico taken to ratify the Optional Protocol to the Convention on the Rights of the Child on a communications procedure?</w:t>
          </w:r>
        </w:p>
      </w:p>
    </w:p>
    <w:p>
      <w:r>
        <w:rPr>
          <w:b/>
        </w:rPr>
        <w:t xml:space="preserve">PORTUGAL</w:t>
      </w:r>
    </w:p>
    <w:p>
      <w:r/>
      <w:p>
        <w:r>
          <w:rPr>
            <w:b/>
          </w:rPr>
          <w:t xml:space="preserve"/>
        </w:r>
        <w:p>
          <w:pPr>
            <w:numPr>
              <w:ilvl w:val="0"/>
              <w:numId w:val="7"/>
            </w:numPr>
            <w:spacing w:after="0"/>
            <w:ind w:left="720" w:hanging="360"/>
            <w:rPr>
              <w:rFonts w:ascii="Symbol" w:hAnsi="Symbol"/>
            </w:rPr>
          </w:pPr>
          <w:r>
            <w:t>PORTUGAL on behalf of the Group of Friends on NMIRFs
•	Could the State-under-review describe its national mechanism or process responsible for coordinating the implementation of accepted UPR recommendations and the monitoring of progress and impact?</w:t>
          </w:r>
        </w:p>
        <w:p>
          <w:pPr>
            <w:numPr>
              <w:ilvl w:val="0"/>
              <w:numId w:val="7"/>
            </w:numPr>
            <w:spacing w:after="0"/>
            <w:ind w:left="720" w:hanging="360"/>
            <w:rPr>
              <w:rFonts w:ascii="Symbol" w:hAnsi="Symbol"/>
            </w:rPr>
          </w:pPr>
          <w:r>
            <w:t>PORTUGAL on behalf of the Group of Friends on NMIRFs
•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8"/>
            </w:numPr>
            <w:spacing w:after="0"/>
            <w:ind w:left="720" w:hanging="360"/>
            <w:rPr>
              <w:rFonts w:ascii="Symbol" w:hAnsi="Symbol"/>
            </w:rPr>
          </w:pPr>
          <w:r>
            <w:t>What measures are in place to combat ageism and eliminate age discrimination in all its forms, and to protect the human rights of older persons?</w:t>
          </w:r>
        </w:p>
        <w:p>
          <w:pPr>
            <w:numPr>
              <w:ilvl w:val="0"/>
              <w:numId w:val="8"/>
            </w:numPr>
            <w:spacing w:after="0"/>
            <w:ind w:left="720" w:hanging="360"/>
            <w:rPr>
              <w:rFonts w:ascii="Symbol" w:hAnsi="Symbol"/>
            </w:rPr>
          </w:pPr>
          <w:r>
            <w:t>We noted in your national report that the training programmes and awareness-raising campaigns aimed at eliminating gender-based violence against women are carried out, however in view of the continuing increase in violence of this kind, could you provide us with more information about the functioning and modalities of such programmes and campaigns?</w:t>
          </w:r>
        </w:p>
      </w:p>
    </w:p>
    <w:p>
      <w:r>
        <w:rPr>
          <w:b/>
        </w:rPr>
        <w:t xml:space="preserve">SPAIN</w:t>
      </w:r>
    </w:p>
    <w:p>
      <w:r/>
      <w:p>
        <w:r>
          <w:rPr>
            <w:b/>
          </w:rPr>
          <w:t xml:space="preserve"/>
        </w:r>
        <w:p>
          <w:pPr>
            <w:numPr>
              <w:ilvl w:val="0"/>
              <w:numId w:val="9"/>
            </w:numPr>
            <w:spacing w:after="0"/>
            <w:ind w:left="720" w:hanging="360"/>
            <w:rPr>
              <w:rFonts w:ascii="Symbol" w:hAnsi="Symbol"/>
            </w:rPr>
          </w:pPr>
          <w:r>
            <w:t>¿Qué medidas pretende adoptar el Gobierno para actuar contra la crisis forense y garantizar así la adecuada identificación de las víctimas de crímenes violentos y desapariciones forzadas?</w:t>
          </w:r>
        </w:p>
        <w:p>
          <w:pPr>
            <w:numPr>
              <w:ilvl w:val="0"/>
              <w:numId w:val="9"/>
            </w:numPr>
            <w:spacing w:after="0"/>
            <w:ind w:left="720" w:hanging="360"/>
            <w:rPr>
              <w:rFonts w:ascii="Symbol" w:hAnsi="Symbol"/>
            </w:rPr>
          </w:pPr>
          <w:r>
            <w:t>¿Qué medidas tiene previsto aprobar el Gobierno para acabar con los ataques a la prensa por parte de poderes públicos, instituciones y particulares, para poder asegurar la libertad de prensa en el país?</w:t>
          </w:r>
        </w:p>
        <w:p>
          <w:pPr>
            <w:numPr>
              <w:ilvl w:val="0"/>
              <w:numId w:val="9"/>
            </w:numPr>
            <w:spacing w:after="0"/>
            <w:ind w:left="720" w:hanging="360"/>
            <w:rPr>
              <w:rFonts w:ascii="Symbol" w:hAnsi="Symbol"/>
            </w:rPr>
          </w:pPr>
          <w:r>
            <w:t>¿Tiene previsto el Gobierno de México adoptar una política federal y nacional sobre la inclusión de las personas con discapacidad?</w:t>
          </w:r>
        </w:p>
      </w:p>
    </w:p>
    <w:p>
      <w:r>
        <w:rPr>
          <w:b/>
        </w:rPr>
        <w:t xml:space="preserve">SWEDEN</w:t>
      </w:r>
    </w:p>
    <w:p>
      <w:r/>
      <w:p>
        <w:r>
          <w:rPr>
            <w:b/>
          </w:rPr>
          <w:t xml:space="preserve"/>
        </w:r>
        <w:p>
          <w:pPr>
            <w:numPr>
              <w:ilvl w:val="0"/>
              <w:numId w:val="10"/>
            </w:numPr>
            <w:spacing w:after="0"/>
            <w:ind w:left="720" w:hanging="360"/>
            <w:rPr>
              <w:rFonts w:ascii="Symbol" w:hAnsi="Symbol"/>
            </w:rPr>
          </w:pPr>
          <w:r>
            <w:t>What measures is the government taking to protect, promote and guarantee the human rights of migrants and refugees, in line with international human rights law as well as the Mexican constitution, and improve civil oversight of migration-related monitoring and control tasks?</w:t>
          </w:r>
        </w:p>
        <w:p>
          <w:pPr>
            <w:numPr>
              <w:ilvl w:val="0"/>
              <w:numId w:val="10"/>
            </w:numPr>
            <w:spacing w:after="0"/>
            <w:ind w:left="720" w:hanging="360"/>
            <w:rPr>
              <w:rFonts w:ascii="Symbol" w:hAnsi="Symbol"/>
            </w:rPr>
          </w:pPr>
          <w:r>
            <w:t>Which reforms and actions are the Mexican government planning to carry out in order to prevent, effectively investigate and ensure accountability in cases of unlawful surveillance of journalists and human rights defenders through intrusive software?</w:t>
          </w:r>
        </w:p>
        <w:p>
          <w:pPr>
            <w:numPr>
              <w:ilvl w:val="0"/>
              <w:numId w:val="10"/>
            </w:numPr>
            <w:spacing w:after="0"/>
            <w:ind w:left="720" w:hanging="360"/>
            <w:rPr>
              <w:rFonts w:ascii="Symbol" w:hAnsi="Symbol"/>
            </w:rPr>
          </w:pPr>
          <w:r>
            <w:t>What steps is the Mexican government taking to ensure accountability for human rights violations where state institutions, including the military, are involved?</w:t>
          </w:r>
        </w:p>
      </w:p>
    </w:p>
    <w:p>
      <w:r>
        <w:rPr>
          <w:b/>
        </w:rPr>
        <w:t xml:space="preserve">UNITED KINGDOM OF GREAT BRITAIN AND NORTHERN IRELAND</w:t>
      </w:r>
    </w:p>
    <w:p>
      <w:r/>
      <w:p>
        <w:r>
          <w:rPr>
            <w:b/>
          </w:rPr>
          <w:t xml:space="preserve"/>
        </w:r>
        <w:p>
          <w:pPr>
            <w:numPr>
              <w:ilvl w:val="0"/>
              <w:numId w:val="11"/>
            </w:numPr>
            <w:spacing w:after="0"/>
            <w:ind w:left="720" w:hanging="360"/>
            <w:rPr>
              <w:rFonts w:ascii="Symbol" w:hAnsi="Symbol"/>
            </w:rPr>
          </w:pPr>
          <w:r>
            <w:t>Will Mexico consider adopting legislation to make it mandatory for public and private sector organisations to publish their gender pay gap data?</w:t>
          </w:r>
        </w:p>
        <w:p>
          <w:pPr>
            <w:numPr>
              <w:ilvl w:val="0"/>
              <w:numId w:val="11"/>
            </w:numPr>
            <w:spacing w:after="0"/>
            <w:ind w:left="720" w:hanging="360"/>
            <w:rPr>
              <w:rFonts w:ascii="Symbol" w:hAnsi="Symbol"/>
            </w:rPr>
          </w:pPr>
          <w:r>
            <w:t>What steps are being taken to eradicate violence against women and girls, including sexual violence, domestic violence and femicides?</w:t>
          </w:r>
        </w:p>
        <w:p>
          <w:pPr>
            <w:numPr>
              <w:ilvl w:val="0"/>
              <w:numId w:val="11"/>
            </w:numPr>
            <w:spacing w:after="0"/>
            <w:ind w:left="720" w:hanging="360"/>
            <w:rPr>
              <w:rFonts w:ascii="Symbol" w:hAnsi="Symbol"/>
            </w:rPr>
          </w:pPr>
          <w:r>
            <w:t>How would Mexico evaluate the effectiveness of current efforts in this regard, including the work of the Justice Centres for Women (CEJUM) and the National Shelter Network (RNR)?</w:t>
          </w:r>
        </w:p>
        <w:p>
          <w:pPr>
            <w:numPr>
              <w:ilvl w:val="0"/>
              <w:numId w:val="11"/>
            </w:numPr>
            <w:spacing w:after="0"/>
            <w:ind w:left="720" w:hanging="360"/>
            <w:rPr>
              <w:rFonts w:ascii="Symbol" w:hAnsi="Symbol"/>
            </w:rPr>
          </w:pPr>
          <w:r>
            <w:t>What can be done to improve co-ordination between national and state institutions involved in the search for victims of forced disappearances, including the National Search Commission, the Extraordinary Forensic Identification Mechanism, prosecutors’ offices, forensic institutions and security forces?</w:t>
          </w:r>
        </w:p>
        <w:p>
          <w:pPr>
            <w:numPr>
              <w:ilvl w:val="0"/>
              <w:numId w:val="11"/>
            </w:numPr>
            <w:spacing w:after="0"/>
            <w:ind w:left="720" w:hanging="360"/>
            <w:rPr>
              <w:rFonts w:ascii="Symbol" w:hAnsi="Symbol"/>
            </w:rPr>
          </w:pPr>
          <w:r>
            <w:t>What steps are being taken to strengthen coordination between the institutions that constitute the National Anticorruption System, so as to guarantee the implementation of anticorruption policy and effectively fight corruption?</w:t>
          </w:r>
        </w:p>
        <w:p>
          <w:pPr>
            <w:numPr>
              <w:ilvl w:val="0"/>
              <w:numId w:val="11"/>
            </w:numPr>
            <w:spacing w:after="0"/>
            <w:ind w:left="720" w:hanging="360"/>
            <w:rPr>
              <w:rFonts w:ascii="Symbol" w:hAnsi="Symbol"/>
            </w:rPr>
          </w:pPr>
          <w:r>
            <w:t>What is being done to reduce the high instances of torture by state security forces, particularly during the initial arrest and detention phases, following the adoption into law of the General Act on the Prevention, Investigation and Punishment of Torture and other Cruel, Inhuman or Degrading Forms of Treatment in 2017?</w:t>
          </w:r>
        </w:p>
      </w:p>
    </w:p>
    <w:p>
      <w:r>
        <w:rPr>
          <w:b/>
        </w:rPr>
        <w:t xml:space="preserve">UNITED STATES OF AMERICA</w:t>
      </w:r>
    </w:p>
    <w:p>
      <w:r/>
      <w:p>
        <w:r>
          <w:rPr>
            <w:b/>
          </w:rPr>
          <w:t xml:space="preserve"/>
        </w:r>
        <w:p>
          <w:pPr>
            <w:numPr>
              <w:ilvl w:val="0"/>
              <w:numId w:val="12"/>
            </w:numPr>
            <w:spacing w:after="0"/>
            <w:ind w:left="720" w:hanging="360"/>
            <w:rPr>
              <w:rFonts w:ascii="Symbol" w:hAnsi="Symbol"/>
            </w:rPr>
          </w:pPr>
          <w:r>
            <w:t>What actions is the Government of Mexico taking to expand and enhance the capabilities of the National Center for Human Identification and the regional centers for human identification, particularly in terms of funding, staffing, and operational efficiency, to improve the identification process of missing persons?</w:t>
          </w:r>
        </w:p>
        <w:p>
          <w:pPr>
            <w:numPr>
              <w:ilvl w:val="0"/>
              <w:numId w:val="12"/>
            </w:numPr>
            <w:spacing w:after="0"/>
            <w:ind w:left="720" w:hanging="360"/>
            <w:rPr>
              <w:rFonts w:ascii="Symbol" w:hAnsi="Symbol"/>
            </w:rPr>
          </w:pPr>
          <w:r>
            <w:t>What specific policies and legal measures is the Government of Mexico implementing to protect the LGBTQI+ community from discrimination, violence, and exploitation?  How are these measures being enforced to ensure their effectiveness and reduce impunity in hate-related crimes?  What steps is the government taking to expand access to justice and provide specialized services for at-risk LGBTQI+ persons?</w:t>
          </w:r>
        </w:p>
        <w:p>
          <w:pPr>
            <w:numPr>
              <w:ilvl w:val="0"/>
              <w:numId w:val="12"/>
            </w:numPr>
            <w:spacing w:after="0"/>
            <w:ind w:left="720" w:hanging="360"/>
            <w:rPr>
              <w:rFonts w:ascii="Symbol" w:hAnsi="Symbol"/>
            </w:rPr>
          </w:pPr>
          <w:r>
            <w:t>What steps is the Government of Mexico taking to ensure freedom of expression and the safety of journalists against threats and violence?  How does the government plan to protect journalists and to prevent, investigate, and prosecute crimes against journalists at the state and federal levels?</w:t>
          </w:r>
        </w:p>
        <w:p>
          <w:pPr>
            <w:numPr>
              <w:ilvl w:val="0"/>
              <w:numId w:val="12"/>
            </w:numPr>
            <w:spacing w:after="0"/>
            <w:ind w:left="720" w:hanging="360"/>
            <w:rPr>
              <w:rFonts w:ascii="Symbol" w:hAnsi="Symbol"/>
            </w:rPr>
          </w:pPr>
          <w:r>
            <w:t>What is the status of the case against Mario Marín, former governor of Puebla arrested in 2021 for ordering the 2005 torture and illegal arrest of journalist Lydia Cacho, who exposed the former governor’s alleged involvement in a child sex trafficking ring?</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19 Jan 2024 18:46</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abstractNum w:abstractNumId="11">
    <w:lvl w:ilvl="0">
      <w:numFmt w:val="bullet"/>
      <w:lvlText w:val="·"/>
    </w:lvl>
  </w:abstractNum>
  <w:abstractNum w:abstractNumId="12">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 Id="R28914760cc62458d" Type="http://schemas.openxmlformats.org/officeDocument/2006/relationships/footer" Target="/word/footer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953E516C23942A5B802BEBAF4BEFD" ma:contentTypeVersion="3" ma:contentTypeDescription="Create a new document." ma:contentTypeScope="" ma:versionID="afdb3b0bbf26951b0804684fd6226df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1609</DocId>
    <Category xmlns="328c4b46-73db-4dea-b856-05d9d8a86ba6">Advance Questions</Category>
  </documentManagement>
</p:properties>
</file>

<file path=customXml/itemProps1.xml><?xml version="1.0" encoding="utf-8"?>
<ds:datastoreItem xmlns:ds="http://schemas.openxmlformats.org/officeDocument/2006/customXml" ds:itemID="{0FB9325B-737D-4090-B742-A32226D6D8BD}"/>
</file>

<file path=customXml/itemProps2.xml><?xml version="1.0" encoding="utf-8"?>
<ds:datastoreItem xmlns:ds="http://schemas.openxmlformats.org/officeDocument/2006/customXml" ds:itemID="{1A73587E-D4BF-4688-95F3-B653250C9B51}"/>
</file>

<file path=customXml/itemProps3.xml><?xml version="1.0" encoding="utf-8"?>
<ds:datastoreItem xmlns:ds="http://schemas.openxmlformats.org/officeDocument/2006/customXml" ds:itemID="{043A2B01-F0AB-4736-8D81-1D05EA02F0B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0x01010087E953E516C23942A5B802BEBAF4BEFD</vt:lpwstr>
  </property>
</Properties>
</file>