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1BB" w14:textId="77777777" w:rsidR="003F1519" w:rsidRPr="001C6A49" w:rsidRDefault="003F1519" w:rsidP="003F1519">
      <w:pPr>
        <w:rPr>
          <w:lang w:val="en-GB"/>
        </w:rPr>
      </w:pPr>
      <w:r w:rsidRPr="001C6A4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FDD77C3" wp14:editId="2E4850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9D177D" w14:textId="77777777" w:rsidR="003F1519" w:rsidRPr="001C6A49" w:rsidRDefault="003F1519" w:rsidP="003F1519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159AE71C" w14:textId="77777777" w:rsidR="003F1519" w:rsidRPr="001C6A49" w:rsidRDefault="003F1519" w:rsidP="003F1519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72A0E8B2" w14:textId="77777777" w:rsidR="003F1519" w:rsidRPr="001C6A49" w:rsidRDefault="003F1519" w:rsidP="003F1519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220BF877" w14:textId="77777777" w:rsidR="003F1519" w:rsidRPr="001C6A49" w:rsidRDefault="003F1519" w:rsidP="003F1519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4047B430" w14:textId="77777777" w:rsidR="003F1519" w:rsidRPr="001C6A49" w:rsidRDefault="003F1519" w:rsidP="003F1519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19D86FCE" w14:textId="77777777" w:rsidR="003F1519" w:rsidRPr="001C6A49" w:rsidRDefault="003F1519" w:rsidP="003F1519">
      <w:pPr>
        <w:jc w:val="center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45</w:t>
      </w:r>
      <w:r w:rsidRPr="001C6A49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 Session of the UPR Working Group</w:t>
      </w:r>
    </w:p>
    <w:p w14:paraId="1F45E790" w14:textId="3FF06132" w:rsidR="003F1519" w:rsidRPr="001C6A49" w:rsidRDefault="003F1519" w:rsidP="003F1519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Review of </w:t>
      </w:r>
      <w:r>
        <w:rPr>
          <w:rFonts w:ascii="Century Gothic" w:hAnsi="Century Gothic"/>
          <w:b/>
          <w:bCs/>
          <w:sz w:val="24"/>
          <w:szCs w:val="24"/>
          <w:lang w:val="en-GB"/>
        </w:rPr>
        <w:t xml:space="preserve">Mauritius </w:t>
      </w:r>
    </w:p>
    <w:p w14:paraId="57D13BDA" w14:textId="1EBF6BA0" w:rsidR="003F1519" w:rsidRPr="001C6A49" w:rsidRDefault="003F1519" w:rsidP="003F1519">
      <w:pPr>
        <w:jc w:val="center"/>
        <w:rPr>
          <w:lang w:val="en-GB"/>
        </w:rPr>
      </w:pPr>
      <w:r>
        <w:rPr>
          <w:rFonts w:ascii="Century Gothic" w:hAnsi="Century Gothic"/>
          <w:b/>
          <w:bCs/>
          <w:sz w:val="24"/>
          <w:szCs w:val="24"/>
          <w:lang w:val="en-GB"/>
        </w:rPr>
        <w:t>24</w:t>
      </w:r>
      <w:r w:rsidRPr="003F1519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January 2024</w:t>
      </w:r>
    </w:p>
    <w:p w14:paraId="10F21169" w14:textId="77777777" w:rsidR="003F1519" w:rsidRPr="001C6A49" w:rsidRDefault="003F1519" w:rsidP="003F1519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Statement delivered by </w:t>
      </w:r>
      <w:r>
        <w:rPr>
          <w:rFonts w:ascii="Century Gothic" w:hAnsi="Century Gothic"/>
          <w:b/>
          <w:bCs/>
          <w:sz w:val="24"/>
          <w:szCs w:val="24"/>
          <w:lang w:val="en-GB"/>
        </w:rPr>
        <w:t xml:space="preserve">Ms. Betty DUSENGE, Second Counsellor at the Permanent Mission of 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the Republic of Rwanda</w:t>
      </w:r>
    </w:p>
    <w:p w14:paraId="31929C3F" w14:textId="77777777" w:rsidR="003F1519" w:rsidRPr="001C6A49" w:rsidRDefault="003F1519" w:rsidP="003F1519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Thank you, Mr. President,</w:t>
      </w:r>
    </w:p>
    <w:p w14:paraId="6080F214" w14:textId="3BA96D3C" w:rsidR="003F1519" w:rsidRDefault="003F1519" w:rsidP="003F1519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 xml:space="preserve">Rwanda welcomes </w:t>
      </w:r>
      <w:r w:rsidR="00BD733B">
        <w:rPr>
          <w:rFonts w:ascii="Century Gothic" w:hAnsi="Century Gothic"/>
          <w:sz w:val="24"/>
          <w:szCs w:val="24"/>
          <w:lang w:val="en-GB"/>
        </w:rPr>
        <w:t xml:space="preserve">the high-level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delegation of </w:t>
      </w:r>
      <w:r>
        <w:rPr>
          <w:rFonts w:ascii="Century Gothic" w:hAnsi="Century Gothic"/>
          <w:sz w:val="24"/>
          <w:szCs w:val="24"/>
          <w:lang w:val="en-GB"/>
        </w:rPr>
        <w:t xml:space="preserve">Mauritius and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thank them </w:t>
      </w:r>
      <w:r>
        <w:rPr>
          <w:rFonts w:ascii="Century Gothic" w:hAnsi="Century Gothic"/>
          <w:sz w:val="24"/>
          <w:szCs w:val="24"/>
          <w:lang w:val="en-GB"/>
        </w:rPr>
        <w:t xml:space="preserve">for the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presentation of their </w:t>
      </w:r>
      <w:r w:rsidR="00445522">
        <w:rPr>
          <w:rFonts w:ascii="Century Gothic" w:hAnsi="Century Gothic"/>
          <w:sz w:val="24"/>
          <w:szCs w:val="24"/>
          <w:lang w:val="en-GB"/>
        </w:rPr>
        <w:t xml:space="preserve">comprehensive </w:t>
      </w:r>
      <w:r w:rsidRPr="001C6A49">
        <w:rPr>
          <w:rFonts w:ascii="Century Gothic" w:hAnsi="Century Gothic"/>
          <w:sz w:val="24"/>
          <w:szCs w:val="24"/>
          <w:lang w:val="en-GB"/>
        </w:rPr>
        <w:t>National Report</w:t>
      </w:r>
      <w:r w:rsidR="0076611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BD733B">
        <w:rPr>
          <w:rFonts w:ascii="Century Gothic" w:hAnsi="Century Gothic"/>
          <w:sz w:val="24"/>
          <w:szCs w:val="24"/>
          <w:lang w:val="en-GB"/>
        </w:rPr>
        <w:t xml:space="preserve">and </w:t>
      </w:r>
      <w:r w:rsidR="00766117">
        <w:rPr>
          <w:rFonts w:ascii="Century Gothic" w:hAnsi="Century Gothic"/>
          <w:sz w:val="24"/>
          <w:szCs w:val="24"/>
          <w:lang w:val="en-GB"/>
        </w:rPr>
        <w:t>oral update</w:t>
      </w:r>
      <w:r w:rsidR="00C44E73">
        <w:rPr>
          <w:rFonts w:ascii="Century Gothic" w:hAnsi="Century Gothic"/>
          <w:sz w:val="24"/>
          <w:szCs w:val="24"/>
          <w:lang w:val="en-GB"/>
        </w:rPr>
        <w:t>s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. </w:t>
      </w:r>
    </w:p>
    <w:p w14:paraId="776F6ACE" w14:textId="7F70C21F" w:rsidR="003F1519" w:rsidRPr="001C6A49" w:rsidRDefault="003F1519" w:rsidP="003F1519">
      <w:p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Rwanda takes note of improvement made by </w:t>
      </w:r>
      <w:r w:rsidR="00C44E73">
        <w:rPr>
          <w:rFonts w:ascii="Century Gothic" w:hAnsi="Century Gothic"/>
          <w:sz w:val="24"/>
          <w:szCs w:val="24"/>
          <w:lang w:val="en-GB"/>
        </w:rPr>
        <w:t xml:space="preserve">the government of </w:t>
      </w:r>
      <w:r>
        <w:rPr>
          <w:rFonts w:ascii="Century Gothic" w:hAnsi="Century Gothic"/>
          <w:sz w:val="24"/>
          <w:szCs w:val="24"/>
          <w:lang w:val="en-GB"/>
        </w:rPr>
        <w:t>Mauritius since its previous UPR.</w:t>
      </w:r>
    </w:p>
    <w:p w14:paraId="1C952FC0" w14:textId="5563A9F9" w:rsidR="003F1519" w:rsidRPr="00BD733B" w:rsidRDefault="003F1519" w:rsidP="003F1519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Rwanda</w:t>
      </w:r>
      <w:r>
        <w:rPr>
          <w:rFonts w:ascii="Century Gothic" w:hAnsi="Century Gothic"/>
          <w:sz w:val="24"/>
          <w:szCs w:val="24"/>
          <w:lang w:val="en-GB"/>
        </w:rPr>
        <w:t xml:space="preserve"> applauds Mauritius establishment of the </w:t>
      </w:r>
      <w:r w:rsidRPr="003F1519">
        <w:rPr>
          <w:rFonts w:ascii="Century Gothic" w:hAnsi="Century Gothic"/>
          <w:sz w:val="24"/>
          <w:szCs w:val="24"/>
        </w:rPr>
        <w:t xml:space="preserve">Children’s Court Act </w:t>
      </w:r>
      <w:r>
        <w:rPr>
          <w:rFonts w:ascii="Century Gothic" w:hAnsi="Century Gothic"/>
          <w:sz w:val="24"/>
          <w:szCs w:val="24"/>
          <w:lang w:val="en-US"/>
        </w:rPr>
        <w:t xml:space="preserve">in </w:t>
      </w:r>
      <w:r w:rsidRPr="003F1519">
        <w:rPr>
          <w:rFonts w:ascii="Century Gothic" w:hAnsi="Century Gothic"/>
          <w:sz w:val="24"/>
          <w:szCs w:val="24"/>
        </w:rPr>
        <w:t xml:space="preserve">2020, which came into force </w:t>
      </w:r>
      <w:r>
        <w:rPr>
          <w:rFonts w:ascii="Century Gothic" w:hAnsi="Century Gothic"/>
          <w:sz w:val="24"/>
          <w:szCs w:val="24"/>
          <w:lang w:val="en-US"/>
        </w:rPr>
        <w:t>in J</w:t>
      </w:r>
      <w:proofErr w:type="spellStart"/>
      <w:r w:rsidRPr="003F1519">
        <w:rPr>
          <w:rFonts w:ascii="Century Gothic" w:hAnsi="Century Gothic"/>
          <w:sz w:val="24"/>
          <w:szCs w:val="24"/>
        </w:rPr>
        <w:t>anuary</w:t>
      </w:r>
      <w:proofErr w:type="spellEnd"/>
      <w:r w:rsidRPr="003F1519">
        <w:rPr>
          <w:rFonts w:ascii="Century Gothic" w:hAnsi="Century Gothic"/>
          <w:sz w:val="24"/>
          <w:szCs w:val="24"/>
        </w:rPr>
        <w:t xml:space="preserve"> 2023</w:t>
      </w:r>
      <w:r>
        <w:rPr>
          <w:rFonts w:ascii="Century Gothic" w:hAnsi="Century Gothic"/>
          <w:sz w:val="24"/>
          <w:szCs w:val="24"/>
          <w:lang w:val="en-US"/>
        </w:rPr>
        <w:t>.</w:t>
      </w:r>
      <w:r w:rsidRPr="003F1519">
        <w:rPr>
          <w:rFonts w:ascii="Century Gothic" w:hAnsi="Century Gothic"/>
          <w:sz w:val="24"/>
          <w:szCs w:val="24"/>
        </w:rPr>
        <w:t xml:space="preserve"> </w:t>
      </w:r>
    </w:p>
    <w:p w14:paraId="65CEA50B" w14:textId="69294FB8" w:rsidR="00BD733B" w:rsidRDefault="00BD733B" w:rsidP="003F1519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Rwanda further note</w:t>
      </w:r>
      <w:r w:rsidR="00631DFE">
        <w:rPr>
          <w:rFonts w:ascii="Century Gothic" w:hAnsi="Century Gothic"/>
          <w:sz w:val="24"/>
          <w:szCs w:val="24"/>
          <w:lang w:val="en-US"/>
        </w:rPr>
        <w:t>s</w:t>
      </w:r>
      <w:r>
        <w:rPr>
          <w:rFonts w:ascii="Century Gothic" w:hAnsi="Century Gothic"/>
          <w:sz w:val="24"/>
          <w:szCs w:val="24"/>
          <w:lang w:val="en-US"/>
        </w:rPr>
        <w:t xml:space="preserve"> with appreciation the adoption of </w:t>
      </w:r>
      <w:r w:rsidR="001D7C58">
        <w:rPr>
          <w:rFonts w:ascii="Century Gothic" w:hAnsi="Century Gothic"/>
          <w:sz w:val="24"/>
          <w:szCs w:val="24"/>
          <w:lang w:val="en-US"/>
        </w:rPr>
        <w:t xml:space="preserve">a </w:t>
      </w:r>
      <w:r w:rsidRPr="00BD733B">
        <w:rPr>
          <w:rFonts w:ascii="Century Gothic" w:hAnsi="Century Gothic"/>
          <w:sz w:val="24"/>
          <w:szCs w:val="24"/>
        </w:rPr>
        <w:t xml:space="preserve">Corporate Governance Scorecard </w:t>
      </w:r>
      <w:r>
        <w:rPr>
          <w:rFonts w:ascii="Century Gothic" w:hAnsi="Century Gothic"/>
          <w:sz w:val="24"/>
          <w:szCs w:val="24"/>
          <w:lang w:val="en-US"/>
        </w:rPr>
        <w:t xml:space="preserve">by the government of Mauritius </w:t>
      </w:r>
      <w:r w:rsidRPr="00BD733B">
        <w:rPr>
          <w:rFonts w:ascii="Century Gothic" w:hAnsi="Century Gothic"/>
          <w:sz w:val="24"/>
          <w:szCs w:val="24"/>
        </w:rPr>
        <w:t xml:space="preserve">to raise the standards of corporate governance practices. </w:t>
      </w:r>
    </w:p>
    <w:p w14:paraId="4045F0A9" w14:textId="2CE910A7" w:rsidR="003F1519" w:rsidRPr="001C6A49" w:rsidRDefault="00C627B4" w:rsidP="003F1519">
      <w:p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In the spirit of interactive dialogue, </w:t>
      </w:r>
      <w:r w:rsidR="003F1519" w:rsidRPr="001C6A49">
        <w:rPr>
          <w:rFonts w:ascii="Century Gothic" w:hAnsi="Century Gothic"/>
          <w:sz w:val="24"/>
          <w:szCs w:val="24"/>
          <w:lang w:val="en-GB"/>
        </w:rPr>
        <w:t xml:space="preserve">Rwanda recommends </w:t>
      </w:r>
      <w:r>
        <w:rPr>
          <w:rFonts w:ascii="Century Gothic" w:hAnsi="Century Gothic"/>
          <w:sz w:val="24"/>
          <w:szCs w:val="24"/>
          <w:lang w:val="en-GB"/>
        </w:rPr>
        <w:t xml:space="preserve">Mauritius </w:t>
      </w:r>
      <w:r w:rsidR="003F1519" w:rsidRPr="001C6A49">
        <w:rPr>
          <w:rFonts w:ascii="Century Gothic" w:hAnsi="Century Gothic"/>
          <w:sz w:val="24"/>
          <w:szCs w:val="24"/>
          <w:lang w:val="en-GB"/>
        </w:rPr>
        <w:t>the following;</w:t>
      </w:r>
    </w:p>
    <w:p w14:paraId="562E69AC" w14:textId="6F932967" w:rsidR="003F1519" w:rsidRPr="00EC3A98" w:rsidRDefault="00C44E73" w:rsidP="003F151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Consider ratifying </w:t>
      </w:r>
      <w:r w:rsidRPr="00C44E73">
        <w:rPr>
          <w:rFonts w:ascii="Century Gothic" w:hAnsi="Century Gothic"/>
          <w:sz w:val="24"/>
          <w:szCs w:val="24"/>
        </w:rPr>
        <w:t>the Optional Protocol to the International Covenant on Economic, Social and Cultural Rights</w:t>
      </w:r>
      <w:r w:rsidR="003F1519">
        <w:rPr>
          <w:rFonts w:ascii="Century Gothic" w:hAnsi="Century Gothic"/>
          <w:sz w:val="24"/>
          <w:szCs w:val="24"/>
          <w:lang w:val="en-US"/>
        </w:rPr>
        <w:t>;</w:t>
      </w:r>
    </w:p>
    <w:p w14:paraId="4D98C300" w14:textId="0346514B" w:rsidR="003F1519" w:rsidRPr="009A16B6" w:rsidRDefault="00C44E73" w:rsidP="003F151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Consider acceding to </w:t>
      </w:r>
      <w:r w:rsidRPr="00C44E73">
        <w:rPr>
          <w:rFonts w:ascii="Century Gothic" w:hAnsi="Century Gothic"/>
          <w:sz w:val="24"/>
          <w:szCs w:val="24"/>
        </w:rPr>
        <w:t>the Second Optional Protocol to the International Covenant on Civil and Political Rights, aiming at the abolition of the death penalty</w:t>
      </w:r>
      <w:r w:rsidR="003F1519">
        <w:rPr>
          <w:rFonts w:ascii="Century Gothic" w:hAnsi="Century Gothic"/>
          <w:sz w:val="24"/>
          <w:szCs w:val="24"/>
          <w:lang w:val="en-US"/>
        </w:rPr>
        <w:t>;</w:t>
      </w:r>
    </w:p>
    <w:p w14:paraId="0D343209" w14:textId="0ADC306E" w:rsidR="009A16B6" w:rsidRPr="00EC3A98" w:rsidRDefault="009A16B6" w:rsidP="003F151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US"/>
        </w:rPr>
        <w:t>R</w:t>
      </w:r>
      <w:proofErr w:type="spellStart"/>
      <w:r w:rsidRPr="009A16B6">
        <w:rPr>
          <w:rFonts w:ascii="Century Gothic" w:hAnsi="Century Gothic"/>
          <w:sz w:val="24"/>
          <w:szCs w:val="24"/>
        </w:rPr>
        <w:t>atifying</w:t>
      </w:r>
      <w:proofErr w:type="spellEnd"/>
      <w:r w:rsidRPr="009A16B6">
        <w:rPr>
          <w:rFonts w:ascii="Century Gothic" w:hAnsi="Century Gothic"/>
          <w:sz w:val="24"/>
          <w:szCs w:val="24"/>
        </w:rPr>
        <w:t xml:space="preserve"> the Optional Protocol to the Convention on the Rights of the Child on a communications </w:t>
      </w:r>
      <w:proofErr w:type="spellStart"/>
      <w:r w:rsidRPr="009A16B6">
        <w:rPr>
          <w:rFonts w:ascii="Century Gothic" w:hAnsi="Century Gothic"/>
          <w:sz w:val="24"/>
          <w:szCs w:val="24"/>
        </w:rPr>
        <w:t>procedur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e.</w:t>
      </w:r>
    </w:p>
    <w:p w14:paraId="787DB6D5" w14:textId="1C5D6341" w:rsidR="003F1519" w:rsidRPr="00D72681" w:rsidRDefault="00766117" w:rsidP="003F1519">
      <w:p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Finally</w:t>
      </w:r>
      <w:r w:rsidR="00C44E73">
        <w:rPr>
          <w:rFonts w:ascii="Century Gothic" w:hAnsi="Century Gothic"/>
          <w:sz w:val="24"/>
          <w:szCs w:val="24"/>
          <w:lang w:val="en-GB"/>
        </w:rPr>
        <w:t>,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="003F1519" w:rsidRPr="00D72681">
        <w:rPr>
          <w:rFonts w:ascii="Century Gothic" w:hAnsi="Century Gothic"/>
          <w:sz w:val="24"/>
          <w:szCs w:val="24"/>
          <w:lang w:val="en-GB"/>
        </w:rPr>
        <w:t xml:space="preserve">Rwanda wishes </w:t>
      </w:r>
      <w:r>
        <w:rPr>
          <w:rFonts w:ascii="Century Gothic" w:hAnsi="Century Gothic"/>
          <w:sz w:val="24"/>
          <w:szCs w:val="24"/>
          <w:lang w:val="en-GB"/>
        </w:rPr>
        <w:t xml:space="preserve">Mauritius </w:t>
      </w:r>
      <w:r w:rsidR="003F1519" w:rsidRPr="00D72681">
        <w:rPr>
          <w:rFonts w:ascii="Century Gothic" w:hAnsi="Century Gothic"/>
          <w:sz w:val="24"/>
          <w:szCs w:val="24"/>
          <w:lang w:val="en-GB"/>
        </w:rPr>
        <w:t xml:space="preserve">a successful review. </w:t>
      </w:r>
    </w:p>
    <w:p w14:paraId="09DBEF6F" w14:textId="77777777" w:rsidR="003F1519" w:rsidRPr="001C6A49" w:rsidRDefault="003F1519" w:rsidP="003F1519">
      <w:pPr>
        <w:jc w:val="both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Thank you</w:t>
      </w:r>
    </w:p>
    <w:p w14:paraId="09E06502" w14:textId="77777777" w:rsidR="00D3033C" w:rsidRDefault="00D3033C"/>
    <w:sectPr w:rsidR="00D3033C" w:rsidSect="00540EE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19"/>
    <w:rsid w:val="001D7C58"/>
    <w:rsid w:val="00391909"/>
    <w:rsid w:val="003F1519"/>
    <w:rsid w:val="00420C28"/>
    <w:rsid w:val="00445522"/>
    <w:rsid w:val="00540EE4"/>
    <w:rsid w:val="00595747"/>
    <w:rsid w:val="005B2632"/>
    <w:rsid w:val="00631DFE"/>
    <w:rsid w:val="00766117"/>
    <w:rsid w:val="009A16B6"/>
    <w:rsid w:val="00B8740A"/>
    <w:rsid w:val="00BD733B"/>
    <w:rsid w:val="00C44E73"/>
    <w:rsid w:val="00C627B4"/>
    <w:rsid w:val="00CF084C"/>
    <w:rsid w:val="00D3033C"/>
    <w:rsid w:val="00DF70E5"/>
    <w:rsid w:val="00F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7563A"/>
  <w15:chartTrackingRefBased/>
  <w15:docId w15:val="{3CE60366-30C6-406D-A877-B95AA0EA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1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F1519"/>
    <w:pPr>
      <w:ind w:left="720"/>
    </w:pPr>
  </w:style>
  <w:style w:type="paragraph" w:styleId="Revision">
    <w:name w:val="Revision"/>
    <w:hidden/>
    <w:uiPriority w:val="99"/>
    <w:semiHidden/>
    <w:rsid w:val="001D7C5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648B6B-937E-428B-A8DF-61F0EB6B123A}"/>
</file>

<file path=customXml/itemProps2.xml><?xml version="1.0" encoding="utf-8"?>
<ds:datastoreItem xmlns:ds="http://schemas.openxmlformats.org/officeDocument/2006/customXml" ds:itemID="{DDA38D75-1B3B-4B29-98E0-7FD7C18E3436}"/>
</file>

<file path=customXml/itemProps3.xml><?xml version="1.0" encoding="utf-8"?>
<ds:datastoreItem xmlns:ds="http://schemas.openxmlformats.org/officeDocument/2006/customXml" ds:itemID="{E0BB222F-407D-41D9-B761-9A09C94A6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DUSENGE</dc:creator>
  <cp:keywords/>
  <dc:description/>
  <cp:lastModifiedBy>Betty DUSENGE</cp:lastModifiedBy>
  <cp:revision>2</cp:revision>
  <dcterms:created xsi:type="dcterms:W3CDTF">2024-01-24T09:18:00Z</dcterms:created>
  <dcterms:modified xsi:type="dcterms:W3CDTF">2024-01-24T09:18:00Z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