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AB88" w14:textId="77777777" w:rsidR="00F03EE8" w:rsidRDefault="00F03EE8" w:rsidP="00F03EE8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 w:rsidRPr="00CF63ED">
        <w:rPr>
          <w:rFonts w:eastAsia="Times New Roman"/>
          <w:b/>
          <w:color w:val="292B2C"/>
          <w:sz w:val="24"/>
          <w:szCs w:val="24"/>
          <w:lang w:val="en-US" w:eastAsia="en-AU"/>
        </w:rPr>
        <w:t>4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>5</w:t>
      </w:r>
      <w:r w:rsidRPr="00C34FA9">
        <w:rPr>
          <w:rFonts w:eastAsia="Times New Roman"/>
          <w:b/>
          <w:color w:val="292B2C"/>
          <w:sz w:val="24"/>
          <w:szCs w:val="24"/>
          <w:vertAlign w:val="superscript"/>
          <w:lang w:val="en-US" w:eastAsia="en-AU"/>
        </w:rPr>
        <w:t>th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 </w:t>
      </w:r>
      <w:r w:rsidRPr="00CF63ED">
        <w:rPr>
          <w:rFonts w:eastAsia="Times New Roman"/>
          <w:b/>
          <w:color w:val="292B2C"/>
          <w:sz w:val="24"/>
          <w:szCs w:val="24"/>
          <w:lang w:val="en-US" w:eastAsia="en-AU"/>
        </w:rPr>
        <w:t>Session o the Universal Periodic Review W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orking Group </w:t>
      </w:r>
    </w:p>
    <w:p w14:paraId="3D246EC7" w14:textId="77777777" w:rsidR="00F03EE8" w:rsidRPr="00C4442F" w:rsidRDefault="00F03EE8" w:rsidP="00F03EE8">
      <w:pPr>
        <w:spacing w:line="240" w:lineRule="auto"/>
        <w:jc w:val="center"/>
        <w:textAlignment w:val="baseline"/>
        <w:rPr>
          <w:rFonts w:eastAsia="Times New Roman"/>
          <w:b/>
          <w:color w:val="292B2C"/>
          <w:lang w:val="en-US" w:eastAsia="en-AU"/>
        </w:rPr>
      </w:pPr>
      <w:r w:rsidRPr="00C4442F">
        <w:rPr>
          <w:rFonts w:eastAsia="Times New Roman"/>
          <w:b/>
          <w:color w:val="292B2C"/>
          <w:lang w:val="en-US" w:eastAsia="en-AU"/>
        </w:rPr>
        <w:t>(</w:t>
      </w:r>
      <w:r>
        <w:rPr>
          <w:rFonts w:eastAsia="Times New Roman"/>
          <w:b/>
          <w:color w:val="292B2C"/>
          <w:lang w:val="en-US" w:eastAsia="en-AU"/>
        </w:rPr>
        <w:t>22 January – 2 February 2024)</w:t>
      </w:r>
      <w:r w:rsidRPr="00C4442F">
        <w:rPr>
          <w:rFonts w:eastAsia="Times New Roman"/>
          <w:b/>
          <w:color w:val="292B2C"/>
          <w:lang w:val="en-US" w:eastAsia="en-AU"/>
        </w:rPr>
        <w:t xml:space="preserve"> </w:t>
      </w:r>
    </w:p>
    <w:p w14:paraId="39BA9133" w14:textId="77777777" w:rsidR="00F03EE8" w:rsidRPr="00CF63ED" w:rsidRDefault="00F03EE8" w:rsidP="00F03EE8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</w:p>
    <w:p w14:paraId="45612140" w14:textId="1032D13C" w:rsidR="00F03EE8" w:rsidRDefault="00F03EE8" w:rsidP="00F03EE8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>
        <w:rPr>
          <w:rFonts w:eastAsia="Times New Roman"/>
          <w:b/>
          <w:color w:val="292B2C"/>
          <w:sz w:val="24"/>
          <w:szCs w:val="24"/>
          <w:lang w:val="en-US" w:eastAsia="en-AU"/>
        </w:rPr>
        <w:t>UPR of M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auritius </w:t>
      </w:r>
    </w:p>
    <w:p w14:paraId="3A457848" w14:textId="77777777" w:rsidR="00F03EE8" w:rsidRDefault="00F03EE8" w:rsidP="00F03EE8">
      <w:pPr>
        <w:spacing w:line="240" w:lineRule="auto"/>
        <w:jc w:val="center"/>
        <w:textAlignment w:val="baseline"/>
        <w:rPr>
          <w:rFonts w:eastAsia="Times New Roman"/>
          <w:bCs/>
          <w:color w:val="292B2C"/>
          <w:sz w:val="20"/>
          <w:szCs w:val="20"/>
          <w:lang w:eastAsia="en-AU"/>
        </w:rPr>
      </w:pPr>
    </w:p>
    <w:p w14:paraId="16242871" w14:textId="18D049E2" w:rsidR="00F03EE8" w:rsidRDefault="00F03EE8" w:rsidP="00F03EE8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>
        <w:rPr>
          <w:rFonts w:eastAsia="Times New Roman"/>
          <w:bCs/>
          <w:color w:val="292B2C"/>
          <w:sz w:val="20"/>
          <w:szCs w:val="20"/>
          <w:lang w:eastAsia="en-AU"/>
        </w:rPr>
        <w:t>Wednesday 24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 xml:space="preserve"> January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, 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09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>: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00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 – 1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2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>: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3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0 </w:t>
      </w:r>
    </w:p>
    <w:p w14:paraId="04303911" w14:textId="1B435165" w:rsidR="00F03EE8" w:rsidRPr="00B92AB3" w:rsidRDefault="00F03EE8" w:rsidP="00F03EE8">
      <w:pPr>
        <w:spacing w:line="240" w:lineRule="auto"/>
        <w:jc w:val="center"/>
        <w:textAlignment w:val="baseline"/>
        <w:rPr>
          <w:rFonts w:eastAsia="Times New Roman"/>
          <w:bCs/>
          <w:color w:val="292B2C"/>
          <w:sz w:val="20"/>
          <w:szCs w:val="20"/>
          <w:lang w:val="en-US" w:eastAsia="en-AU"/>
        </w:rPr>
      </w:pPr>
      <w:r w:rsidRPr="00B92AB3">
        <w:rPr>
          <w:rFonts w:eastAsia="Times New Roman"/>
          <w:bCs/>
          <w:color w:val="292B2C"/>
          <w:sz w:val="20"/>
          <w:szCs w:val="20"/>
          <w:lang w:val="en-US" w:eastAsia="en-AU"/>
        </w:rPr>
        <w:t xml:space="preserve">Speaking time: </w:t>
      </w:r>
      <w:r>
        <w:rPr>
          <w:rFonts w:eastAsia="Times New Roman"/>
          <w:bCs/>
          <w:color w:val="292B2C"/>
          <w:sz w:val="20"/>
          <w:szCs w:val="20"/>
          <w:lang w:val="en-US" w:eastAsia="en-AU"/>
        </w:rPr>
        <w:t>60</w:t>
      </w:r>
      <w:r>
        <w:rPr>
          <w:rFonts w:eastAsia="Times New Roman"/>
          <w:bCs/>
          <w:color w:val="292B2C"/>
          <w:sz w:val="20"/>
          <w:szCs w:val="20"/>
          <w:lang w:val="en-US" w:eastAsia="en-AU"/>
        </w:rPr>
        <w:t xml:space="preserve"> seconds</w:t>
      </w:r>
    </w:p>
    <w:p w14:paraId="4909F5A0" w14:textId="77777777" w:rsidR="00F03EE8" w:rsidRPr="00B92AB3" w:rsidRDefault="00F03EE8" w:rsidP="00F03EE8">
      <w:pPr>
        <w:pBdr>
          <w:bottom w:val="single" w:sz="12" w:space="1" w:color="auto"/>
        </w:pBdr>
        <w:spacing w:line="240" w:lineRule="auto"/>
        <w:textAlignment w:val="baseline"/>
        <w:rPr>
          <w:rFonts w:eastAsia="Times New Roman"/>
          <w:bCs/>
          <w:color w:val="292B2C"/>
          <w:sz w:val="20"/>
          <w:szCs w:val="20"/>
          <w:lang w:eastAsia="en-AU"/>
        </w:rPr>
      </w:pPr>
    </w:p>
    <w:p w14:paraId="1E20DAA9" w14:textId="77777777" w:rsidR="00F03EE8" w:rsidRPr="00360884" w:rsidRDefault="00F03EE8" w:rsidP="00F03EE8">
      <w:pPr>
        <w:spacing w:line="240" w:lineRule="auto"/>
        <w:jc w:val="both"/>
        <w:textAlignment w:val="baseline"/>
        <w:rPr>
          <w:rFonts w:eastAsia="Times New Roman"/>
          <w:color w:val="292B2C"/>
          <w:sz w:val="24"/>
          <w:szCs w:val="24"/>
          <w:lang w:eastAsia="en-AU"/>
        </w:rPr>
      </w:pPr>
    </w:p>
    <w:p w14:paraId="6D714F92" w14:textId="77777777" w:rsidR="00F03EE8" w:rsidRPr="00626BF5" w:rsidRDefault="00F03EE8" w:rsidP="00F03EE8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Thank you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Mr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 President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.</w:t>
      </w:r>
    </w:p>
    <w:p w14:paraId="2F068D80" w14:textId="54EEF524" w:rsidR="00F03EE8" w:rsidRDefault="00F03EE8" w:rsidP="00F03EE8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Fiji welcomes the delegation of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Ma</w:t>
      </w:r>
      <w:r w:rsidR="00B60F2F">
        <w:rPr>
          <w:rFonts w:eastAsia="Times New Roman"/>
          <w:bCs/>
          <w:color w:val="292B2C"/>
          <w:sz w:val="24"/>
          <w:szCs w:val="24"/>
          <w:lang w:eastAsia="en-AU"/>
        </w:rPr>
        <w:t>uritius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0E14D3">
        <w:rPr>
          <w:rFonts w:eastAsia="Times New Roman"/>
          <w:bCs/>
          <w:color w:val="292B2C"/>
          <w:sz w:val="24"/>
          <w:szCs w:val="24"/>
          <w:lang w:eastAsia="en-AU"/>
        </w:rPr>
        <w:t xml:space="preserve">and 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thanks it for the presentation of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its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 National Report. </w:t>
      </w:r>
    </w:p>
    <w:p w14:paraId="413E64BF" w14:textId="77777777" w:rsidR="0018566C" w:rsidRDefault="00751453" w:rsidP="00E04BFC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7A7E96">
        <w:rPr>
          <w:rFonts w:eastAsia="Times New Roman"/>
          <w:bCs/>
          <w:color w:val="292B2C"/>
          <w:sz w:val="24"/>
          <w:szCs w:val="24"/>
          <w:lang w:eastAsia="en-AU"/>
        </w:rPr>
        <w:t xml:space="preserve">As a fellow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SIDS</w:t>
      </w:r>
      <w:r w:rsidRPr="007A7E96">
        <w:rPr>
          <w:rFonts w:eastAsia="Times New Roman"/>
          <w:bCs/>
          <w:color w:val="292B2C"/>
          <w:sz w:val="24"/>
          <w:szCs w:val="24"/>
          <w:lang w:eastAsia="en-AU"/>
        </w:rPr>
        <w:t xml:space="preserve">, Fiji understands the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unique </w:t>
      </w:r>
      <w:r w:rsidRPr="007A7E96">
        <w:rPr>
          <w:rFonts w:eastAsia="Times New Roman"/>
          <w:bCs/>
          <w:color w:val="292B2C"/>
          <w:sz w:val="24"/>
          <w:szCs w:val="24"/>
          <w:lang w:eastAsia="en-AU"/>
        </w:rPr>
        <w:t xml:space="preserve">human rights challenges arising </w:t>
      </w:r>
      <w:r w:rsidR="00411386">
        <w:rPr>
          <w:rFonts w:eastAsia="Times New Roman"/>
          <w:bCs/>
          <w:color w:val="292B2C"/>
          <w:sz w:val="24"/>
          <w:szCs w:val="24"/>
          <w:lang w:eastAsia="en-AU"/>
        </w:rPr>
        <w:t>from</w:t>
      </w:r>
      <w:r w:rsidRPr="007A7E96">
        <w:rPr>
          <w:rFonts w:eastAsia="Times New Roman"/>
          <w:bCs/>
          <w:color w:val="292B2C"/>
          <w:sz w:val="24"/>
          <w:szCs w:val="24"/>
          <w:lang w:eastAsia="en-AU"/>
        </w:rPr>
        <w:t xml:space="preserve"> climate change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 and natural disasters. </w:t>
      </w:r>
      <w:r w:rsidR="00E04BFC">
        <w:rPr>
          <w:rFonts w:eastAsia="Times New Roman"/>
          <w:bCs/>
          <w:color w:val="292B2C"/>
          <w:sz w:val="24"/>
          <w:szCs w:val="24"/>
          <w:lang w:eastAsia="en-AU"/>
        </w:rPr>
        <w:t xml:space="preserve">Fiji </w:t>
      </w:r>
      <w:r w:rsidR="00411386">
        <w:rPr>
          <w:rFonts w:eastAsia="Times New Roman"/>
          <w:bCs/>
          <w:color w:val="292B2C"/>
          <w:sz w:val="24"/>
          <w:szCs w:val="24"/>
          <w:lang w:eastAsia="en-AU"/>
        </w:rPr>
        <w:t>commends</w:t>
      </w:r>
      <w:r w:rsidR="00E04BFC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8E5086">
        <w:rPr>
          <w:rFonts w:eastAsia="Times New Roman"/>
          <w:bCs/>
          <w:color w:val="292B2C"/>
          <w:sz w:val="24"/>
          <w:szCs w:val="24"/>
          <w:lang w:eastAsia="en-AU"/>
        </w:rPr>
        <w:t xml:space="preserve">the </w:t>
      </w:r>
      <w:r w:rsidR="008E5086" w:rsidRPr="008E5086">
        <w:rPr>
          <w:rFonts w:eastAsia="Times New Roman"/>
          <w:bCs/>
          <w:color w:val="292B2C"/>
          <w:sz w:val="24"/>
          <w:szCs w:val="24"/>
          <w:lang w:eastAsia="en-AU"/>
        </w:rPr>
        <w:t>active</w:t>
      </w:r>
      <w:r w:rsidR="008E5086">
        <w:rPr>
          <w:rFonts w:eastAsia="Times New Roman"/>
          <w:bCs/>
          <w:color w:val="292B2C"/>
          <w:sz w:val="24"/>
          <w:szCs w:val="24"/>
          <w:lang w:eastAsia="en-AU"/>
        </w:rPr>
        <w:t xml:space="preserve"> and ambitious</w:t>
      </w:r>
      <w:r w:rsidR="008E5086" w:rsidRPr="008E5086">
        <w:rPr>
          <w:rFonts w:eastAsia="Times New Roman"/>
          <w:bCs/>
          <w:color w:val="292B2C"/>
          <w:sz w:val="24"/>
          <w:szCs w:val="24"/>
          <w:lang w:eastAsia="en-AU"/>
        </w:rPr>
        <w:t xml:space="preserve"> steps </w:t>
      </w:r>
      <w:r w:rsidR="00411386">
        <w:rPr>
          <w:rFonts w:eastAsia="Times New Roman"/>
          <w:bCs/>
          <w:color w:val="292B2C"/>
          <w:sz w:val="24"/>
          <w:szCs w:val="24"/>
          <w:lang w:eastAsia="en-AU"/>
        </w:rPr>
        <w:t xml:space="preserve">taken by </w:t>
      </w:r>
      <w:r w:rsidR="00474E2D">
        <w:rPr>
          <w:rFonts w:eastAsia="Times New Roman"/>
          <w:bCs/>
          <w:color w:val="292B2C"/>
          <w:sz w:val="24"/>
          <w:szCs w:val="24"/>
          <w:lang w:eastAsia="en-AU"/>
        </w:rPr>
        <w:t xml:space="preserve">Mauritius </w:t>
      </w:r>
      <w:r w:rsidR="001B66D7">
        <w:rPr>
          <w:rFonts w:eastAsia="Times New Roman"/>
          <w:bCs/>
          <w:color w:val="292B2C"/>
          <w:sz w:val="24"/>
          <w:szCs w:val="24"/>
          <w:lang w:eastAsia="en-AU"/>
        </w:rPr>
        <w:t>towards addressing the increasingly adverse impacts of climate change</w:t>
      </w:r>
      <w:r w:rsidR="0018566C">
        <w:rPr>
          <w:rFonts w:eastAsia="Times New Roman"/>
          <w:bCs/>
          <w:color w:val="292B2C"/>
          <w:sz w:val="24"/>
          <w:szCs w:val="24"/>
          <w:lang w:eastAsia="en-AU"/>
        </w:rPr>
        <w:t xml:space="preserve"> and towards </w:t>
      </w:r>
      <w:r w:rsidR="001B66D7">
        <w:rPr>
          <w:rFonts w:eastAsia="Times New Roman"/>
          <w:bCs/>
          <w:color w:val="292B2C"/>
          <w:sz w:val="24"/>
          <w:szCs w:val="24"/>
          <w:lang w:eastAsia="en-AU"/>
        </w:rPr>
        <w:t>strengthening its</w:t>
      </w:r>
      <w:r w:rsidR="008E5086" w:rsidRPr="008E5086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9566CE">
        <w:rPr>
          <w:rFonts w:eastAsia="Times New Roman"/>
          <w:bCs/>
          <w:color w:val="292B2C"/>
          <w:sz w:val="24"/>
          <w:szCs w:val="24"/>
          <w:lang w:eastAsia="en-AU"/>
        </w:rPr>
        <w:t>disaster risk reduction</w:t>
      </w:r>
      <w:r w:rsidR="0032492E">
        <w:rPr>
          <w:rFonts w:eastAsia="Times New Roman"/>
          <w:bCs/>
          <w:color w:val="292B2C"/>
          <w:sz w:val="24"/>
          <w:szCs w:val="24"/>
          <w:lang w:eastAsia="en-AU"/>
        </w:rPr>
        <w:t xml:space="preserve"> and</w:t>
      </w:r>
      <w:r w:rsidR="008B247D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32492E">
        <w:rPr>
          <w:rFonts w:eastAsia="Times New Roman"/>
          <w:bCs/>
          <w:color w:val="292B2C"/>
          <w:sz w:val="24"/>
          <w:szCs w:val="24"/>
          <w:lang w:eastAsia="en-AU"/>
        </w:rPr>
        <w:t xml:space="preserve">resilience </w:t>
      </w:r>
      <w:r w:rsidR="008B247D">
        <w:rPr>
          <w:rFonts w:eastAsia="Times New Roman"/>
          <w:bCs/>
          <w:color w:val="292B2C"/>
          <w:sz w:val="24"/>
          <w:szCs w:val="24"/>
          <w:lang w:eastAsia="en-AU"/>
        </w:rPr>
        <w:t>capacities</w:t>
      </w:r>
      <w:r w:rsidR="00705739">
        <w:rPr>
          <w:rFonts w:eastAsia="Times New Roman"/>
          <w:bCs/>
          <w:color w:val="292B2C"/>
          <w:sz w:val="24"/>
          <w:szCs w:val="24"/>
          <w:lang w:eastAsia="en-AU"/>
        </w:rPr>
        <w:t xml:space="preserve">. </w:t>
      </w:r>
    </w:p>
    <w:p w14:paraId="58DA4A7E" w14:textId="33AAF9D0" w:rsidR="00705739" w:rsidRDefault="0018566C" w:rsidP="00E04BFC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t>Fiji</w:t>
      </w:r>
      <w:r w:rsidR="00705739">
        <w:rPr>
          <w:rFonts w:eastAsia="Times New Roman"/>
          <w:bCs/>
          <w:color w:val="292B2C"/>
          <w:sz w:val="24"/>
          <w:szCs w:val="24"/>
          <w:lang w:eastAsia="en-AU"/>
        </w:rPr>
        <w:t xml:space="preserve"> also applaud Mauritius for its efforts towards </w:t>
      </w:r>
      <w:r w:rsidR="00606788">
        <w:rPr>
          <w:rFonts w:eastAsia="Times New Roman"/>
          <w:bCs/>
          <w:color w:val="292B2C"/>
          <w:sz w:val="24"/>
          <w:szCs w:val="24"/>
          <w:lang w:eastAsia="en-AU"/>
        </w:rPr>
        <w:t xml:space="preserve">fostering </w:t>
      </w:r>
      <w:r w:rsidR="00705739" w:rsidRPr="00705739">
        <w:rPr>
          <w:rFonts w:eastAsia="Times New Roman"/>
          <w:bCs/>
          <w:color w:val="292B2C"/>
          <w:sz w:val="24"/>
          <w:szCs w:val="24"/>
          <w:lang w:eastAsia="en-AU"/>
        </w:rPr>
        <w:t>harmony between quality of life, environmental protectio</w:t>
      </w:r>
      <w:r w:rsidR="005B7C6C">
        <w:rPr>
          <w:rFonts w:eastAsia="Times New Roman"/>
          <w:bCs/>
          <w:color w:val="292B2C"/>
          <w:sz w:val="24"/>
          <w:szCs w:val="24"/>
          <w:lang w:eastAsia="en-AU"/>
        </w:rPr>
        <w:t>n,</w:t>
      </w:r>
      <w:r w:rsidR="00705739" w:rsidRPr="00705739">
        <w:rPr>
          <w:rFonts w:eastAsia="Times New Roman"/>
          <w:bCs/>
          <w:color w:val="292B2C"/>
          <w:sz w:val="24"/>
          <w:szCs w:val="24"/>
          <w:lang w:eastAsia="en-AU"/>
        </w:rPr>
        <w:t xml:space="preserve"> sustainable development</w:t>
      </w:r>
      <w:r w:rsidR="005B7C6C">
        <w:rPr>
          <w:rFonts w:eastAsia="Times New Roman"/>
          <w:bCs/>
          <w:color w:val="292B2C"/>
          <w:sz w:val="24"/>
          <w:szCs w:val="24"/>
          <w:lang w:eastAsia="en-AU"/>
        </w:rPr>
        <w:t xml:space="preserve"> and waste management. </w:t>
      </w:r>
    </w:p>
    <w:p w14:paraId="28F45D44" w14:textId="1AAD7248" w:rsidR="00F03EE8" w:rsidRDefault="001F3383" w:rsidP="00F03EE8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With respect, </w:t>
      </w:r>
      <w:r w:rsidR="00F03EE8" w:rsidRPr="00B60F2F">
        <w:rPr>
          <w:rFonts w:eastAsia="Times New Roman"/>
          <w:bCs/>
          <w:color w:val="292B2C"/>
          <w:sz w:val="24"/>
          <w:szCs w:val="24"/>
          <w:lang w:eastAsia="en-AU"/>
        </w:rPr>
        <w:t>Fiji recommends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 as follows</w:t>
      </w:r>
      <w:r w:rsidR="00751453">
        <w:rPr>
          <w:rFonts w:eastAsia="Times New Roman"/>
          <w:bCs/>
          <w:color w:val="292B2C"/>
          <w:sz w:val="24"/>
          <w:szCs w:val="24"/>
          <w:lang w:eastAsia="en-AU"/>
        </w:rPr>
        <w:t xml:space="preserve">: </w:t>
      </w:r>
    </w:p>
    <w:p w14:paraId="706868F1" w14:textId="15FC0B18" w:rsidR="003402FC" w:rsidRDefault="003402FC" w:rsidP="00CA47DC">
      <w:pPr>
        <w:pStyle w:val="ListParagraph"/>
        <w:numPr>
          <w:ilvl w:val="0"/>
          <w:numId w:val="1"/>
        </w:num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F04F4">
        <w:rPr>
          <w:rFonts w:eastAsia="Times New Roman"/>
          <w:bCs/>
          <w:color w:val="292B2C"/>
          <w:sz w:val="24"/>
          <w:szCs w:val="24"/>
          <w:lang w:eastAsia="en-AU"/>
        </w:rPr>
        <w:t xml:space="preserve">Continue to </w:t>
      </w:r>
      <w:r w:rsidR="00321DA8">
        <w:rPr>
          <w:rFonts w:eastAsia="Times New Roman"/>
          <w:bCs/>
          <w:color w:val="292B2C"/>
          <w:sz w:val="24"/>
          <w:szCs w:val="24"/>
          <w:lang w:eastAsia="en-AU"/>
        </w:rPr>
        <w:t>s</w:t>
      </w:r>
      <w:r w:rsidR="00321DA8" w:rsidRPr="00321DA8">
        <w:rPr>
          <w:rFonts w:eastAsia="Times New Roman"/>
          <w:bCs/>
          <w:color w:val="292B2C"/>
          <w:sz w:val="24"/>
          <w:szCs w:val="24"/>
          <w:lang w:eastAsia="en-AU"/>
        </w:rPr>
        <w:t>trengthen efforts to guarantee the participation of women, children, persons with disabilities and local communities when developing and implementing climate change and disaster risk reduction frameworks</w:t>
      </w:r>
      <w:r w:rsidR="00816B03">
        <w:rPr>
          <w:rFonts w:eastAsia="Times New Roman"/>
          <w:bCs/>
          <w:color w:val="292B2C"/>
          <w:sz w:val="24"/>
          <w:szCs w:val="24"/>
          <w:lang w:eastAsia="en-AU"/>
        </w:rPr>
        <w:t xml:space="preserve">; and </w:t>
      </w:r>
    </w:p>
    <w:p w14:paraId="60659C07" w14:textId="52C74B20" w:rsidR="00CA47DC" w:rsidRPr="00CA47DC" w:rsidRDefault="00CA47DC" w:rsidP="00CA47DC">
      <w:pPr>
        <w:pStyle w:val="ListParagraph"/>
        <w:numPr>
          <w:ilvl w:val="0"/>
          <w:numId w:val="1"/>
        </w:num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CA47DC">
        <w:rPr>
          <w:rFonts w:eastAsia="Times New Roman"/>
          <w:bCs/>
          <w:color w:val="292B2C"/>
          <w:sz w:val="24"/>
          <w:szCs w:val="24"/>
          <w:lang w:eastAsia="en-AU"/>
        </w:rPr>
        <w:t xml:space="preserve">Enhance support services for victims of domestic and gender-based violence and </w:t>
      </w:r>
      <w:r w:rsidR="005B69DE">
        <w:rPr>
          <w:rFonts w:eastAsia="Times New Roman"/>
          <w:bCs/>
          <w:color w:val="292B2C"/>
          <w:sz w:val="24"/>
          <w:szCs w:val="24"/>
          <w:lang w:eastAsia="en-AU"/>
        </w:rPr>
        <w:t xml:space="preserve">continue to strengthen efforts towards raising </w:t>
      </w:r>
      <w:r w:rsidRPr="00CA47DC">
        <w:rPr>
          <w:rFonts w:eastAsia="Times New Roman"/>
          <w:bCs/>
          <w:color w:val="292B2C"/>
          <w:sz w:val="24"/>
          <w:szCs w:val="24"/>
          <w:lang w:eastAsia="en-AU"/>
        </w:rPr>
        <w:t xml:space="preserve">awareness </w:t>
      </w:r>
      <w:r w:rsidR="00DB741F">
        <w:rPr>
          <w:rFonts w:eastAsia="Times New Roman"/>
          <w:bCs/>
          <w:color w:val="292B2C"/>
          <w:sz w:val="24"/>
          <w:szCs w:val="24"/>
          <w:lang w:eastAsia="en-AU"/>
        </w:rPr>
        <w:t>on</w:t>
      </w:r>
      <w:r w:rsidRPr="00CA47DC">
        <w:rPr>
          <w:rFonts w:eastAsia="Times New Roman"/>
          <w:bCs/>
          <w:color w:val="292B2C"/>
          <w:sz w:val="24"/>
          <w:szCs w:val="24"/>
          <w:lang w:eastAsia="en-AU"/>
        </w:rPr>
        <w:t xml:space="preserve"> the specific needs and vulnerabilities of women and children who are victims of domestic and gender-based violence. </w:t>
      </w:r>
    </w:p>
    <w:p w14:paraId="4FD8E04F" w14:textId="77777777" w:rsidR="00F03EE8" w:rsidRDefault="00F03EE8" w:rsidP="00F03EE8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We wish the delegation a successful review. </w:t>
      </w:r>
    </w:p>
    <w:p w14:paraId="4E220C31" w14:textId="77777777" w:rsidR="00F03EE8" w:rsidRPr="00626BF5" w:rsidRDefault="00F03EE8" w:rsidP="00F03EE8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>Thank you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.</w:t>
      </w:r>
    </w:p>
    <w:p w14:paraId="61CB6D91" w14:textId="1805F1AF" w:rsidR="00F03EE8" w:rsidRDefault="00F03EE8" w:rsidP="00F95082">
      <w:pPr>
        <w:spacing w:before="240" w:after="120" w:line="360" w:lineRule="auto"/>
        <w:jc w:val="both"/>
        <w:textAlignment w:val="baseline"/>
      </w:pPr>
      <w:r>
        <w:rPr>
          <w:rFonts w:eastAsia="Times New Roman"/>
          <w:b/>
          <w:color w:val="292B2C"/>
          <w:sz w:val="24"/>
          <w:szCs w:val="24"/>
          <w:lang w:val="en-US" w:eastAsia="en-AU"/>
        </w:rPr>
        <w:t>1</w:t>
      </w:r>
      <w:r w:rsidR="00C75849">
        <w:rPr>
          <w:rFonts w:eastAsia="Times New Roman"/>
          <w:b/>
          <w:color w:val="292B2C"/>
          <w:sz w:val="24"/>
          <w:szCs w:val="24"/>
          <w:lang w:val="en-US" w:eastAsia="en-AU"/>
        </w:rPr>
        <w:t>66</w:t>
      </w:r>
      <w:r w:rsidRPr="00CB6544"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 words</w:t>
      </w:r>
    </w:p>
    <w:p w14:paraId="01D3B4E9" w14:textId="77777777" w:rsidR="004478F1" w:rsidRDefault="004478F1"/>
    <w:sectPr w:rsidR="004478F1" w:rsidSect="00F03EE8">
      <w:headerReference w:type="default" r:id="rId5"/>
      <w:pgSz w:w="11906" w:h="16838"/>
      <w:pgMar w:top="909" w:right="1440" w:bottom="709" w:left="1440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3289" w14:textId="77777777" w:rsidR="0018566C" w:rsidRPr="00CF63ED" w:rsidRDefault="0018566C" w:rsidP="00CF63ED">
    <w:pPr>
      <w:tabs>
        <w:tab w:val="center" w:pos="4513"/>
        <w:tab w:val="right" w:pos="9026"/>
      </w:tabs>
      <w:spacing w:line="240" w:lineRule="auto"/>
      <w:jc w:val="center"/>
    </w:pPr>
    <w:r w:rsidRPr="00CF63ED">
      <w:rPr>
        <w:noProof/>
        <w:lang w:val="en-US"/>
      </w:rPr>
      <w:drawing>
        <wp:inline distT="0" distB="0" distL="0" distR="0" wp14:anchorId="40598AF1" wp14:editId="4634047C">
          <wp:extent cx="777219" cy="765473"/>
          <wp:effectExtent l="0" t="0" r="4445" b="0"/>
          <wp:docPr id="33510036" name="Picture 33510036" descr="C:\Users\FIJI HIGH COMMISSION\Desktop\Desktop Folder\E-card\Coat of Arms high r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JI HIGH COMMISSION\Desktop\Desktop Folder\E-card\Coat of Arms high r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69" cy="796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A89F5" w14:textId="77777777" w:rsidR="0018566C" w:rsidRPr="00CF63ED" w:rsidRDefault="0018566C" w:rsidP="00CF63ED">
    <w:pPr>
      <w:jc w:val="center"/>
      <w:rPr>
        <w:rFonts w:ascii="Arial Narrow" w:hAnsi="Arial Narrow" w:cs="Times New Roman"/>
        <w:b/>
        <w:bCs/>
        <w:sz w:val="20"/>
        <w:szCs w:val="20"/>
        <w:lang w:val="en-US"/>
      </w:rPr>
    </w:pPr>
    <w:r w:rsidRPr="00CF63ED">
      <w:rPr>
        <w:rFonts w:ascii="Arial Narrow" w:hAnsi="Arial Narrow" w:cs="Times New Roman"/>
        <w:b/>
        <w:bCs/>
        <w:sz w:val="20"/>
        <w:szCs w:val="20"/>
        <w:lang w:val="en-US"/>
      </w:rPr>
      <w:t xml:space="preserve">PERMANENT MISSION OF THE REPUBLIC OF FIJI TO THE UNITED NATIONS OFFICE </w:t>
    </w:r>
  </w:p>
  <w:p w14:paraId="17AB7431" w14:textId="77777777" w:rsidR="0018566C" w:rsidRPr="00CF63ED" w:rsidRDefault="0018566C" w:rsidP="00CF63ED">
    <w:pPr>
      <w:jc w:val="center"/>
      <w:rPr>
        <w:rFonts w:ascii="Arial Narrow" w:hAnsi="Arial Narrow" w:cs="Times New Roman"/>
        <w:b/>
        <w:bCs/>
        <w:sz w:val="20"/>
        <w:szCs w:val="20"/>
        <w:lang w:val="en-US"/>
      </w:rPr>
    </w:pPr>
    <w:r w:rsidRPr="00CF63ED">
      <w:rPr>
        <w:rFonts w:ascii="Arial Narrow" w:hAnsi="Arial Narrow" w:cs="Times New Roman"/>
        <w:b/>
        <w:bCs/>
        <w:sz w:val="20"/>
        <w:szCs w:val="20"/>
        <w:lang w:val="en-US"/>
      </w:rPr>
      <w:t>AND OTHER INTERNATIONAL ORGANISATIONS IN GENEVA</w:t>
    </w:r>
  </w:p>
  <w:p w14:paraId="27953CC4" w14:textId="77777777" w:rsidR="0018566C" w:rsidRPr="00CF63ED" w:rsidRDefault="0018566C" w:rsidP="000C62E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3DC"/>
    <w:multiLevelType w:val="hybridMultilevel"/>
    <w:tmpl w:val="0DAE0D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16BA"/>
    <w:multiLevelType w:val="hybridMultilevel"/>
    <w:tmpl w:val="42CE470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29744">
    <w:abstractNumId w:val="0"/>
  </w:num>
  <w:num w:numId="2" w16cid:durableId="103658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8"/>
    <w:rsid w:val="000D6B22"/>
    <w:rsid w:val="000E14D3"/>
    <w:rsid w:val="001032CD"/>
    <w:rsid w:val="0018566C"/>
    <w:rsid w:val="001B66D7"/>
    <w:rsid w:val="001F3383"/>
    <w:rsid w:val="00206991"/>
    <w:rsid w:val="00243868"/>
    <w:rsid w:val="002A5224"/>
    <w:rsid w:val="00321DA8"/>
    <w:rsid w:val="0032492E"/>
    <w:rsid w:val="003402FC"/>
    <w:rsid w:val="00401613"/>
    <w:rsid w:val="00411386"/>
    <w:rsid w:val="004478F1"/>
    <w:rsid w:val="00474E2D"/>
    <w:rsid w:val="0058373F"/>
    <w:rsid w:val="005B69DE"/>
    <w:rsid w:val="005B7C6C"/>
    <w:rsid w:val="00606788"/>
    <w:rsid w:val="00705739"/>
    <w:rsid w:val="00713FF5"/>
    <w:rsid w:val="00751453"/>
    <w:rsid w:val="00816B03"/>
    <w:rsid w:val="008502BC"/>
    <w:rsid w:val="008B247D"/>
    <w:rsid w:val="008E5086"/>
    <w:rsid w:val="009520CA"/>
    <w:rsid w:val="009566CE"/>
    <w:rsid w:val="00A96E3B"/>
    <w:rsid w:val="00B60F2F"/>
    <w:rsid w:val="00BA5760"/>
    <w:rsid w:val="00BA678D"/>
    <w:rsid w:val="00BC03AF"/>
    <w:rsid w:val="00BE4751"/>
    <w:rsid w:val="00C7578F"/>
    <w:rsid w:val="00C75849"/>
    <w:rsid w:val="00C81A87"/>
    <w:rsid w:val="00CA47DC"/>
    <w:rsid w:val="00D26C44"/>
    <w:rsid w:val="00DB741F"/>
    <w:rsid w:val="00DD5F27"/>
    <w:rsid w:val="00E04BFC"/>
    <w:rsid w:val="00E259E7"/>
    <w:rsid w:val="00E33CB7"/>
    <w:rsid w:val="00E60F9D"/>
    <w:rsid w:val="00E7189C"/>
    <w:rsid w:val="00EE6AFC"/>
    <w:rsid w:val="00F03EE8"/>
    <w:rsid w:val="00F04465"/>
    <w:rsid w:val="00F20966"/>
    <w:rsid w:val="00F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2913"/>
  <w15:chartTrackingRefBased/>
  <w15:docId w15:val="{B68B839D-D65E-4BF5-974D-B04D0D9A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E8"/>
    <w:pPr>
      <w:spacing w:after="0" w:line="276" w:lineRule="auto"/>
    </w:pPr>
    <w:rPr>
      <w:rFonts w:ascii="Arial" w:eastAsia="Arial" w:hAnsi="Arial" w:cs="Arial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EE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EE8"/>
    <w:rPr>
      <w:rFonts w:ascii="Arial" w:eastAsia="Arial" w:hAnsi="Arial" w:cs="Arial"/>
      <w:kern w:val="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5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C3A4408-0BF3-4777-800E-5DC85021D261}"/>
</file>

<file path=customXml/itemProps2.xml><?xml version="1.0" encoding="utf-8"?>
<ds:datastoreItem xmlns:ds="http://schemas.openxmlformats.org/officeDocument/2006/customXml" ds:itemID="{A4A9013B-AB86-4DB6-92F7-2DCF3683B604}"/>
</file>

<file path=customXml/itemProps3.xml><?xml version="1.0" encoding="utf-8"?>
<ds:datastoreItem xmlns:ds="http://schemas.openxmlformats.org/officeDocument/2006/customXml" ds:itemID="{340A8359-23E7-4B3E-874C-266A969B3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2024-01-17T11:19:00Z</dcterms:created>
  <dcterms:modified xsi:type="dcterms:W3CDTF">2024-01-17T14:28:00Z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