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EC7F" w14:textId="77777777" w:rsidR="002F0DC5" w:rsidRPr="007646E8" w:rsidRDefault="002F0DC5" w:rsidP="002F0DC5">
      <w:pPr>
        <w:rPr>
          <w:lang w:val="en-GB"/>
        </w:rPr>
      </w:pPr>
      <w:r w:rsidRPr="007646E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A98964D" wp14:editId="4ACAF3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4104" cy="1790696"/>
            <wp:effectExtent l="0" t="0" r="0" b="0"/>
            <wp:wrapNone/>
            <wp:docPr id="7932804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4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637CB6" w14:textId="77777777" w:rsidR="002F0DC5" w:rsidRPr="007646E8" w:rsidRDefault="002F0DC5" w:rsidP="002F0DC5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3BB40AEA" w14:textId="77777777" w:rsidR="002F0DC5" w:rsidRPr="007646E8" w:rsidRDefault="002F0DC5" w:rsidP="002F0DC5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051380B6" w14:textId="77777777" w:rsidR="002F0DC5" w:rsidRPr="007646E8" w:rsidRDefault="002F0DC5" w:rsidP="002F0DC5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583D8774" w14:textId="77777777" w:rsidR="002F0DC5" w:rsidRPr="007646E8" w:rsidRDefault="002F0DC5" w:rsidP="002F0DC5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4B8255F7" w14:textId="77777777" w:rsidR="002F0DC5" w:rsidRPr="007646E8" w:rsidRDefault="002F0DC5" w:rsidP="002F0DC5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50CD5114" w14:textId="77777777" w:rsidR="002F0DC5" w:rsidRPr="007646E8" w:rsidRDefault="002F0DC5" w:rsidP="002F0DC5">
      <w:pPr>
        <w:jc w:val="center"/>
        <w:rPr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45</w:t>
      </w:r>
      <w:r w:rsidRPr="007646E8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 Session of the UPR Working Group</w:t>
      </w:r>
    </w:p>
    <w:p w14:paraId="6FAC5F0E" w14:textId="4E4AEFC2" w:rsidR="002F0DC5" w:rsidRPr="007646E8" w:rsidRDefault="002F0DC5" w:rsidP="002F0DC5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Review of </w:t>
      </w:r>
      <w:r>
        <w:rPr>
          <w:rFonts w:ascii="Century Gothic" w:hAnsi="Century Gothic"/>
          <w:b/>
          <w:bCs/>
          <w:sz w:val="24"/>
          <w:szCs w:val="24"/>
          <w:lang w:val="en-GB"/>
        </w:rPr>
        <w:t>Jordan</w:t>
      </w:r>
    </w:p>
    <w:p w14:paraId="42C7806A" w14:textId="397A0E52" w:rsidR="002F0DC5" w:rsidRPr="007646E8" w:rsidRDefault="002F0DC5" w:rsidP="002F0DC5">
      <w:pPr>
        <w:jc w:val="center"/>
        <w:rPr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2</w:t>
      </w:r>
      <w:r w:rsidR="002636C4">
        <w:rPr>
          <w:rFonts w:ascii="Century Gothic" w:hAnsi="Century Gothic"/>
          <w:b/>
          <w:bCs/>
          <w:sz w:val="24"/>
          <w:szCs w:val="24"/>
          <w:lang w:val="en-GB"/>
        </w:rPr>
        <w:t>5</w:t>
      </w:r>
      <w:r w:rsidRPr="002F0DC5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January 202</w:t>
      </w:r>
    </w:p>
    <w:p w14:paraId="06BA831A" w14:textId="2F179516" w:rsidR="00DD6356" w:rsidRPr="00DD6356" w:rsidRDefault="00DD6356" w:rsidP="00DD6356">
      <w:pPr>
        <w:jc w:val="both"/>
        <w:rPr>
          <w:rFonts w:ascii="Century Gothic" w:hAnsi="Century Gothic"/>
          <w:b/>
          <w:bCs/>
          <w:sz w:val="24"/>
          <w:szCs w:val="24"/>
          <w:lang w:val="en-GB"/>
        </w:rPr>
      </w:pPr>
      <w:r w:rsidRPr="00DD6356">
        <w:rPr>
          <w:rFonts w:ascii="Century Gothic" w:hAnsi="Century Gothic"/>
          <w:b/>
          <w:bCs/>
          <w:sz w:val="24"/>
          <w:szCs w:val="24"/>
          <w:lang w:val="en-GB"/>
        </w:rPr>
        <w:t xml:space="preserve">Statement delivered by </w:t>
      </w:r>
      <w:r w:rsidR="00073700">
        <w:rPr>
          <w:rFonts w:ascii="Century Gothic" w:hAnsi="Century Gothic"/>
          <w:b/>
          <w:bCs/>
          <w:sz w:val="24"/>
          <w:szCs w:val="24"/>
          <w:lang w:val="en-GB"/>
        </w:rPr>
        <w:t xml:space="preserve">Ms. </w:t>
      </w:r>
      <w:r w:rsidR="000E1904">
        <w:rPr>
          <w:rFonts w:ascii="Century Gothic" w:hAnsi="Century Gothic"/>
          <w:b/>
          <w:bCs/>
          <w:sz w:val="24"/>
          <w:szCs w:val="24"/>
          <w:lang w:val="en-GB"/>
        </w:rPr>
        <w:t>Betty D</w:t>
      </w:r>
      <w:r w:rsidR="00073700">
        <w:rPr>
          <w:rFonts w:ascii="Century Gothic" w:hAnsi="Century Gothic"/>
          <w:b/>
          <w:bCs/>
          <w:sz w:val="24"/>
          <w:szCs w:val="24"/>
          <w:lang w:val="en-GB"/>
        </w:rPr>
        <w:t>USENGE</w:t>
      </w:r>
      <w:r w:rsidRPr="00DD6356">
        <w:rPr>
          <w:rFonts w:ascii="Century Gothic" w:hAnsi="Century Gothic"/>
          <w:b/>
          <w:bCs/>
          <w:sz w:val="24"/>
          <w:szCs w:val="24"/>
          <w:lang w:val="en-GB"/>
        </w:rPr>
        <w:t xml:space="preserve">, Permanent </w:t>
      </w:r>
      <w:r w:rsidR="000E1904">
        <w:rPr>
          <w:rFonts w:ascii="Century Gothic" w:hAnsi="Century Gothic"/>
          <w:b/>
          <w:bCs/>
          <w:sz w:val="24"/>
          <w:szCs w:val="24"/>
          <w:lang w:val="en-GB"/>
        </w:rPr>
        <w:t>Mission</w:t>
      </w:r>
      <w:r w:rsidR="000E1904" w:rsidRPr="00DD6356"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  <w:r w:rsidRPr="00DD6356">
        <w:rPr>
          <w:rFonts w:ascii="Century Gothic" w:hAnsi="Century Gothic"/>
          <w:b/>
          <w:bCs/>
          <w:sz w:val="24"/>
          <w:szCs w:val="24"/>
          <w:lang w:val="en-GB"/>
        </w:rPr>
        <w:t>of the Republic of Rwanda</w:t>
      </w:r>
    </w:p>
    <w:p w14:paraId="71D7E584" w14:textId="77777777" w:rsidR="002F0DC5" w:rsidRPr="007646E8" w:rsidRDefault="002F0DC5" w:rsidP="002F0DC5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>Thank you, Mr. President,</w:t>
      </w:r>
    </w:p>
    <w:p w14:paraId="028CF7A9" w14:textId="501EC74E" w:rsidR="002F0DC5" w:rsidRPr="007646E8" w:rsidRDefault="002F0DC5" w:rsidP="002F0DC5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Rwanda welcomes </w:t>
      </w:r>
      <w:r>
        <w:rPr>
          <w:rFonts w:ascii="Century Gothic" w:hAnsi="Century Gothic"/>
          <w:sz w:val="24"/>
          <w:szCs w:val="24"/>
          <w:lang w:val="en-GB"/>
        </w:rPr>
        <w:t xml:space="preserve">the distinguished 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delegation of </w:t>
      </w:r>
      <w:r>
        <w:rPr>
          <w:rFonts w:ascii="Century Gothic" w:hAnsi="Century Gothic"/>
          <w:sz w:val="24"/>
          <w:szCs w:val="24"/>
          <w:lang w:val="en-GB"/>
        </w:rPr>
        <w:t xml:space="preserve">the Kingdom of Jordan 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and thanks them for the presentation of </w:t>
      </w:r>
      <w:r>
        <w:rPr>
          <w:rFonts w:ascii="Century Gothic" w:hAnsi="Century Gothic"/>
          <w:sz w:val="24"/>
          <w:szCs w:val="24"/>
          <w:lang w:val="en-GB"/>
        </w:rPr>
        <w:t>a comprehensive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 National Report. </w:t>
      </w:r>
    </w:p>
    <w:p w14:paraId="079192EB" w14:textId="326ADD95" w:rsidR="002F0DC5" w:rsidRPr="00B316BA" w:rsidRDefault="002F0DC5" w:rsidP="002F0DC5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>We</w:t>
      </w:r>
      <w:r>
        <w:rPr>
          <w:rFonts w:ascii="Century Gothic" w:hAnsi="Century Gothic"/>
          <w:sz w:val="24"/>
          <w:szCs w:val="24"/>
          <w:lang w:val="en-GB"/>
        </w:rPr>
        <w:t xml:space="preserve"> applaud the establishment of </w:t>
      </w:r>
      <w:r w:rsidR="002636C4" w:rsidRPr="002F0DC5">
        <w:rPr>
          <w:rFonts w:ascii="Century Gothic" w:hAnsi="Century Gothic"/>
          <w:sz w:val="24"/>
          <w:szCs w:val="24"/>
        </w:rPr>
        <w:t>several</w:t>
      </w:r>
      <w:r w:rsidRPr="002F0DC5">
        <w:rPr>
          <w:rFonts w:ascii="Century Gothic" w:hAnsi="Century Gothic"/>
          <w:sz w:val="24"/>
          <w:szCs w:val="24"/>
        </w:rPr>
        <w:t xml:space="preserve"> units and directorates in ministries and governmental institutions for the purpose of promoting human rights</w:t>
      </w:r>
      <w:r w:rsidR="003C02A4">
        <w:rPr>
          <w:rFonts w:ascii="Century Gothic" w:hAnsi="Century Gothic"/>
          <w:sz w:val="24"/>
          <w:szCs w:val="24"/>
          <w:lang w:val="en-US"/>
        </w:rPr>
        <w:t>.</w:t>
      </w:r>
      <w:r w:rsidR="00073700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79D14F56" w14:textId="1CC200CB" w:rsidR="002F0DC5" w:rsidRPr="00B316BA" w:rsidRDefault="00B316BA" w:rsidP="002F0DC5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Rwanda further notes with appreciation the adoption of </w:t>
      </w:r>
      <w:r w:rsidRPr="00B316BA">
        <w:rPr>
          <w:rFonts w:ascii="Century Gothic" w:hAnsi="Century Gothic"/>
          <w:sz w:val="24"/>
          <w:szCs w:val="24"/>
        </w:rPr>
        <w:t xml:space="preserve">national human rights plans and strategies </w:t>
      </w:r>
      <w:r>
        <w:rPr>
          <w:rFonts w:ascii="Century Gothic" w:hAnsi="Century Gothic"/>
          <w:sz w:val="24"/>
          <w:szCs w:val="24"/>
          <w:lang w:val="en-US"/>
        </w:rPr>
        <w:t>to</w:t>
      </w:r>
      <w:r w:rsidRPr="00B316BA">
        <w:rPr>
          <w:rFonts w:ascii="Century Gothic" w:hAnsi="Century Gothic"/>
          <w:sz w:val="24"/>
          <w:szCs w:val="24"/>
        </w:rPr>
        <w:t xml:space="preserve"> address matters relating to women, juvenile justice, care for older persons, children, elimination of child labour, the rights of persons with disabilities, the media</w:t>
      </w:r>
      <w:r>
        <w:rPr>
          <w:rFonts w:ascii="Century Gothic" w:hAnsi="Century Gothic"/>
          <w:sz w:val="24"/>
          <w:szCs w:val="24"/>
          <w:lang w:val="en-US"/>
        </w:rPr>
        <w:t xml:space="preserve"> and </w:t>
      </w:r>
      <w:r w:rsidRPr="00B316BA">
        <w:rPr>
          <w:rFonts w:ascii="Century Gothic" w:hAnsi="Century Gothic"/>
          <w:sz w:val="24"/>
          <w:szCs w:val="24"/>
        </w:rPr>
        <w:t>communication with the judiciary</w:t>
      </w:r>
    </w:p>
    <w:p w14:paraId="6DDD964B" w14:textId="52B5F0EE" w:rsidR="002F0DC5" w:rsidRPr="007646E8" w:rsidRDefault="002F0DC5" w:rsidP="002F0DC5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 </w:t>
      </w:r>
      <w:r w:rsidR="0088580E">
        <w:rPr>
          <w:rFonts w:ascii="Century Gothic" w:hAnsi="Century Gothic"/>
          <w:sz w:val="24"/>
          <w:szCs w:val="24"/>
          <w:lang w:val="en-GB"/>
        </w:rPr>
        <w:t>In</w:t>
      </w:r>
      <w:r w:rsidR="000E1904">
        <w:rPr>
          <w:rFonts w:ascii="Century Gothic" w:hAnsi="Century Gothic"/>
          <w:sz w:val="24"/>
          <w:szCs w:val="24"/>
          <w:lang w:val="en-GB"/>
        </w:rPr>
        <w:t xml:space="preserve"> a</w:t>
      </w:r>
      <w:r w:rsidR="0088580E">
        <w:rPr>
          <w:rFonts w:ascii="Century Gothic" w:hAnsi="Century Gothic"/>
          <w:sz w:val="24"/>
          <w:szCs w:val="24"/>
          <w:lang w:val="en-GB"/>
        </w:rPr>
        <w:t xml:space="preserve"> spirit of constructive dialogue, 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Rwanda recommends </w:t>
      </w:r>
      <w:r w:rsidR="0088580E">
        <w:rPr>
          <w:rFonts w:ascii="Century Gothic" w:hAnsi="Century Gothic"/>
          <w:b/>
          <w:bCs/>
          <w:sz w:val="24"/>
          <w:szCs w:val="24"/>
          <w:lang w:val="en-GB"/>
        </w:rPr>
        <w:t>Jordan the following</w:t>
      </w:r>
      <w:r>
        <w:rPr>
          <w:rFonts w:ascii="Century Gothic" w:hAnsi="Century Gothic"/>
          <w:b/>
          <w:bCs/>
          <w:sz w:val="24"/>
          <w:szCs w:val="24"/>
          <w:lang w:val="en-GB"/>
        </w:rPr>
        <w:t>;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</w:p>
    <w:p w14:paraId="08520ECD" w14:textId="77777777" w:rsidR="00DD6356" w:rsidRDefault="002F0DC5" w:rsidP="002F0DC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Consider ratifying the </w:t>
      </w:r>
      <w:r w:rsidRPr="009A7E4B">
        <w:rPr>
          <w:rFonts w:ascii="Century Gothic" w:hAnsi="Century Gothic"/>
          <w:sz w:val="24"/>
          <w:szCs w:val="24"/>
        </w:rPr>
        <w:t xml:space="preserve">Second Optional Protocol to </w:t>
      </w:r>
      <w:proofErr w:type="spellStart"/>
      <w:r w:rsidR="00DD6356">
        <w:rPr>
          <w:rFonts w:ascii="Century Gothic" w:hAnsi="Century Gothic"/>
          <w:sz w:val="24"/>
          <w:szCs w:val="24"/>
          <w:lang w:val="en-US"/>
        </w:rPr>
        <w:t>th</w:t>
      </w:r>
      <w:proofErr w:type="spellEnd"/>
      <w:r w:rsidRPr="009A7E4B">
        <w:rPr>
          <w:rFonts w:ascii="Century Gothic" w:hAnsi="Century Gothic"/>
          <w:sz w:val="24"/>
          <w:szCs w:val="24"/>
        </w:rPr>
        <w:t>e International Covenant on Civil and Political Rights, aiming at the abolition of the death penalty</w:t>
      </w:r>
      <w:r>
        <w:rPr>
          <w:rFonts w:ascii="Century Gothic" w:hAnsi="Century Gothic"/>
          <w:sz w:val="24"/>
          <w:szCs w:val="24"/>
          <w:lang w:val="en-US"/>
        </w:rPr>
        <w:t>;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0E4A337E" w14:textId="77777777" w:rsidR="00DD6356" w:rsidRPr="00DD6356" w:rsidRDefault="00DD6356" w:rsidP="002F0DC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Acceding to the </w:t>
      </w:r>
      <w:r w:rsidRPr="00DD6356">
        <w:rPr>
          <w:rFonts w:ascii="Century Gothic" w:hAnsi="Century Gothic"/>
          <w:sz w:val="24"/>
          <w:szCs w:val="24"/>
        </w:rPr>
        <w:t>International Convention on the Protection of the Rights of All Migrant Workers and Members of Their Families</w:t>
      </w:r>
      <w:r>
        <w:rPr>
          <w:rFonts w:ascii="Century Gothic" w:hAnsi="Century Gothic"/>
          <w:sz w:val="24"/>
          <w:szCs w:val="24"/>
          <w:lang w:val="en-US"/>
        </w:rPr>
        <w:t>,</w:t>
      </w:r>
    </w:p>
    <w:p w14:paraId="147D5A5D" w14:textId="056B9EC9" w:rsidR="00DD6356" w:rsidRPr="00DD6356" w:rsidRDefault="00DD6356" w:rsidP="00DD6356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 w:rsidRPr="00DD635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 xml:space="preserve">Ratifying the </w:t>
      </w:r>
      <w:r w:rsidRPr="00DD6356">
        <w:rPr>
          <w:rFonts w:ascii="Century Gothic" w:hAnsi="Century Gothic"/>
          <w:sz w:val="24"/>
          <w:szCs w:val="24"/>
        </w:rPr>
        <w:t>Optional Protocol to the Convention on the Rights of the Child on a communications procedure</w:t>
      </w:r>
      <w:r>
        <w:rPr>
          <w:rFonts w:ascii="Century Gothic" w:hAnsi="Century Gothic"/>
          <w:sz w:val="24"/>
          <w:szCs w:val="24"/>
          <w:lang w:val="en-US"/>
        </w:rPr>
        <w:t>.</w:t>
      </w:r>
    </w:p>
    <w:p w14:paraId="24B6881C" w14:textId="77777777" w:rsidR="00DD6356" w:rsidRPr="00DD6356" w:rsidRDefault="00DD6356" w:rsidP="00DD6356">
      <w:pPr>
        <w:jc w:val="both"/>
        <w:rPr>
          <w:rFonts w:ascii="Century Gothic" w:hAnsi="Century Gothic"/>
          <w:sz w:val="24"/>
          <w:szCs w:val="24"/>
          <w:lang w:val="en-GB"/>
        </w:rPr>
      </w:pPr>
    </w:p>
    <w:p w14:paraId="4D65E28C" w14:textId="58778B3E" w:rsidR="002F0DC5" w:rsidRPr="007646E8" w:rsidRDefault="002F0DC5" w:rsidP="002F0DC5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Rwanda wishes </w:t>
      </w:r>
      <w:r w:rsidR="0088580E">
        <w:rPr>
          <w:rFonts w:ascii="Century Gothic" w:hAnsi="Century Gothic"/>
          <w:sz w:val="24"/>
          <w:szCs w:val="24"/>
          <w:lang w:val="en-GB"/>
        </w:rPr>
        <w:t>Jordan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 a successful review. </w:t>
      </w:r>
    </w:p>
    <w:p w14:paraId="5E1C4EEC" w14:textId="74EEFE2B" w:rsidR="00D3033C" w:rsidRPr="00DD6356" w:rsidRDefault="002F0DC5" w:rsidP="00DD6356">
      <w:pPr>
        <w:jc w:val="both"/>
        <w:rPr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Thank you</w:t>
      </w:r>
    </w:p>
    <w:sectPr w:rsidR="00D3033C" w:rsidRPr="00DD6356" w:rsidSect="0097405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868"/>
    <w:multiLevelType w:val="multilevel"/>
    <w:tmpl w:val="52C6D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6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C5"/>
    <w:rsid w:val="00073700"/>
    <w:rsid w:val="000E1904"/>
    <w:rsid w:val="00105321"/>
    <w:rsid w:val="001A1341"/>
    <w:rsid w:val="002636C4"/>
    <w:rsid w:val="002F0DC5"/>
    <w:rsid w:val="003C02A4"/>
    <w:rsid w:val="0088580E"/>
    <w:rsid w:val="0097405E"/>
    <w:rsid w:val="00A15FA4"/>
    <w:rsid w:val="00B316BA"/>
    <w:rsid w:val="00D3033C"/>
    <w:rsid w:val="00DD6356"/>
    <w:rsid w:val="00DF5F65"/>
    <w:rsid w:val="00D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95D161"/>
  <w15:chartTrackingRefBased/>
  <w15:docId w15:val="{49398470-3DD9-4449-8D42-989FE06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C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F0DC5"/>
    <w:pPr>
      <w:ind w:left="720"/>
    </w:pPr>
  </w:style>
  <w:style w:type="paragraph" w:styleId="Revision">
    <w:name w:val="Revision"/>
    <w:hidden/>
    <w:uiPriority w:val="99"/>
    <w:semiHidden/>
    <w:rsid w:val="000E19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90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90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D1A8E2D-8DE3-4BBA-AE00-BEBBF9399D01}"/>
</file>

<file path=customXml/itemProps2.xml><?xml version="1.0" encoding="utf-8"?>
<ds:datastoreItem xmlns:ds="http://schemas.openxmlformats.org/officeDocument/2006/customXml" ds:itemID="{8C56A5A7-7EEC-4B12-9A27-F40DD4726995}"/>
</file>

<file path=customXml/itemProps3.xml><?xml version="1.0" encoding="utf-8"?>
<ds:datastoreItem xmlns:ds="http://schemas.openxmlformats.org/officeDocument/2006/customXml" ds:itemID="{796983E9-8126-42AF-AE00-E08771CB3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DUSENGE</dc:creator>
  <cp:keywords/>
  <dc:description/>
  <cp:lastModifiedBy>Betty DUSENGE</cp:lastModifiedBy>
  <cp:revision>3</cp:revision>
  <dcterms:created xsi:type="dcterms:W3CDTF">2024-01-24T19:41:00Z</dcterms:created>
  <dcterms:modified xsi:type="dcterms:W3CDTF">2024-01-25T08:23:00Z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