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1C79" w14:textId="77777777" w:rsidR="0041115A" w:rsidRPr="0041115A" w:rsidRDefault="0041115A" w:rsidP="0041115A">
      <w:pPr>
        <w:spacing w:after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41115A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Statement by the Republic of Lithuania</w:t>
      </w:r>
    </w:p>
    <w:p w14:paraId="344032E3" w14:textId="2D9042F8" w:rsidR="0041115A" w:rsidRDefault="0041115A" w:rsidP="0041115A">
      <w:pPr>
        <w:spacing w:after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41115A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UPR4</w:t>
      </w:r>
      <w:r w:rsidR="008C54D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5</w:t>
      </w:r>
      <w:r w:rsidRPr="0041115A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– </w:t>
      </w:r>
      <w:r w:rsidR="00531114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Jordan</w:t>
      </w:r>
    </w:p>
    <w:p w14:paraId="69D952AA" w14:textId="179EF966" w:rsidR="007C7056" w:rsidRPr="0041115A" w:rsidRDefault="00D07906" w:rsidP="0041115A">
      <w:pPr>
        <w:spacing w:after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88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</w:t>
      </w:r>
      <w:r w:rsidR="007C705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w.</w:t>
      </w:r>
      <w:r w:rsidR="005836EF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1 min. 10 s</w:t>
      </w:r>
    </w:p>
    <w:p w14:paraId="3FC7C098" w14:textId="77777777" w:rsidR="0041115A" w:rsidRPr="0041115A" w:rsidRDefault="0041115A" w:rsidP="00CD3014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</w:p>
    <w:p w14:paraId="42B8E660" w14:textId="40BDA29E" w:rsidR="006027D2" w:rsidRPr="00CB5AC5" w:rsidRDefault="00C93812" w:rsidP="00CD301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CB5AC5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T</w:t>
      </w:r>
      <w:r w:rsidR="006027D2" w:rsidRPr="00CB5AC5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hank you, Mr. President,</w:t>
      </w:r>
    </w:p>
    <w:p w14:paraId="4A6AD6ED" w14:textId="77777777" w:rsidR="006027D2" w:rsidRPr="00CB5AC5" w:rsidRDefault="006027D2" w:rsidP="00CD301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</w:p>
    <w:p w14:paraId="23B53DBD" w14:textId="4AE089B8" w:rsidR="006027D2" w:rsidRPr="00CB5AC5" w:rsidRDefault="006027D2" w:rsidP="00CD301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CB5AC5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Lithuania welcomes the delegation of </w:t>
      </w:r>
      <w:r w:rsidR="00531114" w:rsidRPr="00CB5AC5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Jordan</w:t>
      </w:r>
      <w:r w:rsidRPr="00CB5AC5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and thanks</w:t>
      </w:r>
      <w:r w:rsidR="00AC60D7" w:rsidRPr="00CB5AC5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</w:t>
      </w:r>
      <w:r w:rsidRPr="00CB5AC5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for its National Report.</w:t>
      </w:r>
    </w:p>
    <w:p w14:paraId="72DBD2A5" w14:textId="77777777" w:rsidR="008226A4" w:rsidRPr="00CB5AC5" w:rsidRDefault="008226A4" w:rsidP="00CD301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</w:p>
    <w:p w14:paraId="143DEF73" w14:textId="1B66C271" w:rsidR="00CD3014" w:rsidRPr="00CB5AC5" w:rsidRDefault="008226A4" w:rsidP="00CD30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B5AC5">
        <w:rPr>
          <w:rFonts w:ascii="Times New Roman" w:hAnsi="Times New Roman" w:cs="Times New Roman"/>
          <w:sz w:val="28"/>
          <w:szCs w:val="28"/>
          <w:lang w:val="en-GB"/>
        </w:rPr>
        <w:t>We commend the steps taken to consolidate the</w:t>
      </w:r>
      <w:r w:rsidR="009C5B4F" w:rsidRPr="00CB5AC5">
        <w:rPr>
          <w:rFonts w:ascii="Times New Roman" w:hAnsi="Times New Roman" w:cs="Times New Roman"/>
          <w:sz w:val="28"/>
          <w:szCs w:val="28"/>
          <w:lang w:val="en-GB"/>
        </w:rPr>
        <w:t xml:space="preserve"> protection of the</w:t>
      </w:r>
      <w:r w:rsidRPr="00CB5AC5">
        <w:rPr>
          <w:rFonts w:ascii="Times New Roman" w:hAnsi="Times New Roman" w:cs="Times New Roman"/>
          <w:sz w:val="28"/>
          <w:szCs w:val="28"/>
          <w:lang w:val="en-GB"/>
        </w:rPr>
        <w:t xml:space="preserve"> rights of persons with disabilities in law and in practice. </w:t>
      </w:r>
      <w:r w:rsidR="00CA1160" w:rsidRPr="00CB5AC5">
        <w:rPr>
          <w:rFonts w:ascii="Times New Roman" w:hAnsi="Times New Roman" w:cs="Times New Roman"/>
          <w:sz w:val="28"/>
          <w:szCs w:val="28"/>
          <w:lang w:val="en-GB"/>
        </w:rPr>
        <w:t xml:space="preserve">We also welcome important steps taken to promote and protect the rights of the child. </w:t>
      </w:r>
      <w:r w:rsidRPr="00CB5AC5">
        <w:rPr>
          <w:rFonts w:ascii="Times New Roman" w:hAnsi="Times New Roman" w:cs="Times New Roman"/>
          <w:sz w:val="28"/>
          <w:szCs w:val="28"/>
          <w:lang w:val="en-GB"/>
        </w:rPr>
        <w:t>The adoption of the Child Law and the launch of the National Strategy to combat child labour is of significant importance in this regard.</w:t>
      </w:r>
    </w:p>
    <w:p w14:paraId="38D6B336" w14:textId="77777777" w:rsidR="008226A4" w:rsidRPr="00CB5AC5" w:rsidRDefault="008226A4" w:rsidP="00CD30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5084E47C" w14:textId="60D1B095" w:rsidR="006906FE" w:rsidRPr="00CB5AC5" w:rsidRDefault="006027D2" w:rsidP="00CD301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CB5AC5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Lithuania would like to make the following recommendations:</w:t>
      </w:r>
    </w:p>
    <w:p w14:paraId="62A4BFB1" w14:textId="77777777" w:rsidR="00CD3014" w:rsidRPr="00CB5AC5" w:rsidRDefault="00CD3014" w:rsidP="00CD301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</w:p>
    <w:p w14:paraId="1C11D93E" w14:textId="09DF688E" w:rsidR="00962A99" w:rsidRPr="00CB5AC5" w:rsidRDefault="006906FE" w:rsidP="00CD3014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B5AC5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One, </w:t>
      </w:r>
      <w:r w:rsidR="008C54DE" w:rsidRPr="00CB5AC5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</w:t>
      </w:r>
      <w:r w:rsidR="00CA1160" w:rsidRPr="00CB5AC5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CD3014" w:rsidRPr="00CB5AC5">
        <w:rPr>
          <w:rFonts w:ascii="Times New Roman" w:hAnsi="Times New Roman" w:cs="Times New Roman"/>
          <w:sz w:val="28"/>
          <w:szCs w:val="28"/>
          <w:lang w:val="en-GB"/>
        </w:rPr>
        <w:t xml:space="preserve">tep up efforts to strengthen child protection services, ensuring prompt and effective response to </w:t>
      </w:r>
      <w:r w:rsidR="00875AE0" w:rsidRPr="00CB5AC5">
        <w:rPr>
          <w:rFonts w:ascii="Times New Roman" w:hAnsi="Times New Roman" w:cs="Times New Roman"/>
          <w:sz w:val="28"/>
          <w:szCs w:val="28"/>
          <w:lang w:val="en-GB"/>
        </w:rPr>
        <w:t>acts of violence</w:t>
      </w:r>
      <w:r w:rsidR="00CD3014" w:rsidRPr="00CB5AC5">
        <w:rPr>
          <w:rFonts w:ascii="Times New Roman" w:hAnsi="Times New Roman" w:cs="Times New Roman"/>
          <w:sz w:val="28"/>
          <w:szCs w:val="28"/>
          <w:lang w:val="en-GB"/>
        </w:rPr>
        <w:t xml:space="preserve"> against children.</w:t>
      </w:r>
    </w:p>
    <w:p w14:paraId="56561FEF" w14:textId="77777777" w:rsidR="00CD3014" w:rsidRPr="00CB5AC5" w:rsidRDefault="00CD3014" w:rsidP="00CD3014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3FF3384F" w14:textId="58958466" w:rsidR="00962A99" w:rsidRPr="00CB5AC5" w:rsidRDefault="006906FE" w:rsidP="00CD3014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B5AC5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Two,</w:t>
      </w:r>
      <w:r w:rsidR="008C54DE" w:rsidRPr="00CB5AC5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</w:t>
      </w:r>
      <w:r w:rsidR="00CD3014" w:rsidRPr="00CB5AC5">
        <w:rPr>
          <w:rFonts w:ascii="Times New Roman" w:hAnsi="Times New Roman" w:cs="Times New Roman"/>
          <w:sz w:val="28"/>
          <w:szCs w:val="28"/>
          <w:lang w:val="en-GB"/>
        </w:rPr>
        <w:t>f</w:t>
      </w:r>
      <w:r w:rsidR="00962A99" w:rsidRPr="00CB5AC5">
        <w:rPr>
          <w:rFonts w:ascii="Times New Roman" w:hAnsi="Times New Roman" w:cs="Times New Roman"/>
          <w:sz w:val="28"/>
          <w:szCs w:val="28"/>
          <w:lang w:val="en-GB"/>
        </w:rPr>
        <w:t xml:space="preserve">urther </w:t>
      </w:r>
      <w:r w:rsidR="00CB5AC5">
        <w:rPr>
          <w:rFonts w:ascii="Times New Roman" w:hAnsi="Times New Roman" w:cs="Times New Roman"/>
          <w:sz w:val="28"/>
          <w:szCs w:val="28"/>
          <w:lang w:val="en-GB"/>
        </w:rPr>
        <w:t>improve</w:t>
      </w:r>
      <w:r w:rsidR="00CB5AC5" w:rsidRPr="00CB5AC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962A99" w:rsidRPr="00CB5AC5">
        <w:rPr>
          <w:rFonts w:ascii="Times New Roman" w:hAnsi="Times New Roman" w:cs="Times New Roman"/>
          <w:sz w:val="28"/>
          <w:szCs w:val="28"/>
          <w:lang w:val="en-GB"/>
        </w:rPr>
        <w:t xml:space="preserve">access to </w:t>
      </w:r>
      <w:r w:rsidR="00CB5AC5">
        <w:rPr>
          <w:rFonts w:ascii="Times New Roman" w:hAnsi="Times New Roman" w:cs="Times New Roman"/>
          <w:sz w:val="28"/>
          <w:szCs w:val="28"/>
          <w:lang w:val="en-GB"/>
        </w:rPr>
        <w:t xml:space="preserve">quality education and healthcare </w:t>
      </w:r>
      <w:r w:rsidR="00962A99" w:rsidRPr="00CB5AC5">
        <w:rPr>
          <w:rFonts w:ascii="Times New Roman" w:hAnsi="Times New Roman" w:cs="Times New Roman"/>
          <w:sz w:val="28"/>
          <w:szCs w:val="28"/>
          <w:lang w:val="en-GB"/>
        </w:rPr>
        <w:t xml:space="preserve">to persons with disabilities in all areas of the country. </w:t>
      </w:r>
    </w:p>
    <w:p w14:paraId="33671C17" w14:textId="77777777" w:rsidR="00962A99" w:rsidRPr="00CB5AC5" w:rsidRDefault="00962A99" w:rsidP="00CD3014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6D2D5666" w14:textId="56A7E2E4" w:rsidR="00CD3014" w:rsidRPr="00CB5AC5" w:rsidRDefault="00316399" w:rsidP="00CD3014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B5AC5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Three, </w:t>
      </w:r>
      <w:r w:rsidR="00690909" w:rsidRPr="00FC5079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consider the ratification of the Second Optional Protocol to the ICCPR</w:t>
      </w:r>
      <w:r w:rsidR="00690909" w:rsidRPr="00CB5AC5" w:rsidDel="00690909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</w:t>
      </w:r>
      <w:r w:rsidR="00690909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and re-establish</w:t>
      </w:r>
      <w:r w:rsidR="006F124F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ment of a </w:t>
      </w:r>
      <w:r w:rsidR="00690909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moratorium on the death penalty. </w:t>
      </w:r>
    </w:p>
    <w:p w14:paraId="1057A8B5" w14:textId="77777777" w:rsidR="00CD3014" w:rsidRPr="00601DB8" w:rsidRDefault="00CD3014" w:rsidP="00CD30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4D67607" w14:textId="373AB82A" w:rsidR="00316399" w:rsidRPr="00CB5AC5" w:rsidRDefault="00316399" w:rsidP="00CA1160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CB5AC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Four, facilitate favourable conditions for </w:t>
      </w:r>
      <w:r w:rsidR="00CA1160" w:rsidRPr="00CB5AC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civil society organisations, journalists and other media workers to freely exercise their rights to freedom </w:t>
      </w:r>
      <w:r w:rsidRPr="00CB5AC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of opinion and expression, association and peaceful assembly. </w:t>
      </w:r>
    </w:p>
    <w:p w14:paraId="0FDE6941" w14:textId="77777777" w:rsidR="00CD3014" w:rsidRPr="00CB5AC5" w:rsidRDefault="00CD3014" w:rsidP="00CD301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</w:p>
    <w:p w14:paraId="4930CA5C" w14:textId="77777777" w:rsidR="00CD3014" w:rsidRPr="00CB5AC5" w:rsidRDefault="00CD3014" w:rsidP="00CD301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</w:p>
    <w:p w14:paraId="684D331B" w14:textId="74AE8D9D" w:rsidR="00CD3014" w:rsidRPr="00CB5AC5" w:rsidRDefault="00CC167A" w:rsidP="00CD301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CB5AC5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We wish</w:t>
      </w:r>
      <w:r w:rsidR="006027D2" w:rsidRPr="00CB5AC5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</w:t>
      </w:r>
      <w:r w:rsidR="00531114" w:rsidRPr="00CB5AC5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Jordan</w:t>
      </w:r>
      <w:r w:rsidR="006027D2" w:rsidRPr="00CB5AC5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</w:t>
      </w:r>
      <w:r w:rsidRPr="00CB5AC5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all success in the current UPR</w:t>
      </w:r>
      <w:r w:rsidR="00AC60D7" w:rsidRPr="00CB5AC5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.</w:t>
      </w:r>
    </w:p>
    <w:p w14:paraId="5A620767" w14:textId="43FD286B" w:rsidR="007C7056" w:rsidRPr="00CB5AC5" w:rsidRDefault="00CC167A" w:rsidP="00CD301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CB5AC5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I thank you.</w:t>
      </w:r>
    </w:p>
    <w:sectPr w:rsidR="007C7056" w:rsidRPr="00CB5A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C6F"/>
    <w:multiLevelType w:val="hybridMultilevel"/>
    <w:tmpl w:val="9AC05ECC"/>
    <w:lvl w:ilvl="0" w:tplc="84C88646">
      <w:start w:val="18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D23E51"/>
    <w:multiLevelType w:val="hybridMultilevel"/>
    <w:tmpl w:val="725CB5B8"/>
    <w:lvl w:ilvl="0" w:tplc="08121C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E00C36"/>
    <w:multiLevelType w:val="hybridMultilevel"/>
    <w:tmpl w:val="8C9CBFBC"/>
    <w:lvl w:ilvl="0" w:tplc="249017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7F4F7F"/>
    <w:multiLevelType w:val="multilevel"/>
    <w:tmpl w:val="1C50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746B2C"/>
    <w:multiLevelType w:val="hybridMultilevel"/>
    <w:tmpl w:val="656E8A30"/>
    <w:lvl w:ilvl="0" w:tplc="311C5B20">
      <w:start w:val="1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C0D59"/>
    <w:multiLevelType w:val="hybridMultilevel"/>
    <w:tmpl w:val="736EB82C"/>
    <w:lvl w:ilvl="0" w:tplc="DB166126">
      <w:start w:val="15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7376537">
    <w:abstractNumId w:val="1"/>
  </w:num>
  <w:num w:numId="2" w16cid:durableId="756092517">
    <w:abstractNumId w:val="3"/>
  </w:num>
  <w:num w:numId="3" w16cid:durableId="1060441498">
    <w:abstractNumId w:val="5"/>
  </w:num>
  <w:num w:numId="4" w16cid:durableId="1121992309">
    <w:abstractNumId w:val="0"/>
  </w:num>
  <w:num w:numId="5" w16cid:durableId="715474732">
    <w:abstractNumId w:val="4"/>
  </w:num>
  <w:num w:numId="6" w16cid:durableId="2050761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A8"/>
    <w:rsid w:val="00106C40"/>
    <w:rsid w:val="00181F73"/>
    <w:rsid w:val="001E3A62"/>
    <w:rsid w:val="002E5088"/>
    <w:rsid w:val="00311CB4"/>
    <w:rsid w:val="00316399"/>
    <w:rsid w:val="0041115A"/>
    <w:rsid w:val="00421E29"/>
    <w:rsid w:val="00422EAB"/>
    <w:rsid w:val="004F220D"/>
    <w:rsid w:val="00531114"/>
    <w:rsid w:val="005836EF"/>
    <w:rsid w:val="00586DDF"/>
    <w:rsid w:val="005D6BFC"/>
    <w:rsid w:val="00601DB8"/>
    <w:rsid w:val="006027D2"/>
    <w:rsid w:val="00670696"/>
    <w:rsid w:val="006906FE"/>
    <w:rsid w:val="00690909"/>
    <w:rsid w:val="006A4222"/>
    <w:rsid w:val="006F124F"/>
    <w:rsid w:val="007B6BFD"/>
    <w:rsid w:val="007C7056"/>
    <w:rsid w:val="007F09A7"/>
    <w:rsid w:val="008113D5"/>
    <w:rsid w:val="008226A4"/>
    <w:rsid w:val="00875AE0"/>
    <w:rsid w:val="00893712"/>
    <w:rsid w:val="008C54DE"/>
    <w:rsid w:val="009341A8"/>
    <w:rsid w:val="00962A99"/>
    <w:rsid w:val="009B1945"/>
    <w:rsid w:val="009C5B4F"/>
    <w:rsid w:val="00AC60D7"/>
    <w:rsid w:val="00B02B8F"/>
    <w:rsid w:val="00C93812"/>
    <w:rsid w:val="00CA1160"/>
    <w:rsid w:val="00CB5AC5"/>
    <w:rsid w:val="00CC167A"/>
    <w:rsid w:val="00CD3014"/>
    <w:rsid w:val="00D07906"/>
    <w:rsid w:val="00D93BB0"/>
    <w:rsid w:val="00DF602A"/>
    <w:rsid w:val="00E37BA3"/>
    <w:rsid w:val="00EB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FEB3"/>
  <w15:chartTrackingRefBased/>
  <w15:docId w15:val="{D3A24C43-3498-416B-BEFC-8AF27003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List Paragraph1,Colorful List - Accent 11,No Spacing1,List Paragraph Char Char Char,Indicator Text,Numbered Para 1,Bullet 1,F5 List Paragraph,Bullet Points,List Paragraph2,MAIN CONTENT,Normal numbered,List Paragraph12,OBC Bullet,L"/>
    <w:basedOn w:val="Normal"/>
    <w:link w:val="ListParagraphChar"/>
    <w:uiPriority w:val="34"/>
    <w:qFormat/>
    <w:rsid w:val="007C7056"/>
    <w:pPr>
      <w:ind w:left="720"/>
      <w:contextualSpacing/>
    </w:pPr>
  </w:style>
  <w:style w:type="paragraph" w:styleId="Revision">
    <w:name w:val="Revision"/>
    <w:hidden/>
    <w:uiPriority w:val="99"/>
    <w:semiHidden/>
    <w:rsid w:val="00586DDF"/>
    <w:pPr>
      <w:spacing w:after="0" w:line="240" w:lineRule="auto"/>
    </w:pPr>
  </w:style>
  <w:style w:type="character" w:customStyle="1" w:styleId="ListParagraphChar">
    <w:name w:val="List Paragraph Char"/>
    <w:aliases w:val="Dot pt Char,List Paragraph1 Char,Colorful List - Accent 11 Char,No Spacing1 Char,List Paragraph Char Char Char Char,Indicator Text Char,Numbered Para 1 Char,Bullet 1 Char,F5 List Paragraph Char,Bullet Points Char,List Paragraph2 Char"/>
    <w:link w:val="ListParagraph"/>
    <w:uiPriority w:val="34"/>
    <w:locked/>
    <w:rsid w:val="00316399"/>
  </w:style>
  <w:style w:type="character" w:styleId="CommentReference">
    <w:name w:val="annotation reference"/>
    <w:basedOn w:val="DefaultParagraphFont"/>
    <w:uiPriority w:val="99"/>
    <w:semiHidden/>
    <w:unhideWhenUsed/>
    <w:rsid w:val="00EB6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61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61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1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5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2824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FBECA34-FAD5-4EB0-9534-87DA460C13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907712-C4F0-42F1-B894-04BFE496DAD5}"/>
</file>

<file path=customXml/itemProps3.xml><?xml version="1.0" encoding="utf-8"?>
<ds:datastoreItem xmlns:ds="http://schemas.openxmlformats.org/officeDocument/2006/customXml" ds:itemID="{D8D976D1-9582-4278-823A-5DFCE8B3D604}"/>
</file>

<file path=customXml/itemProps4.xml><?xml version="1.0" encoding="utf-8"?>
<ds:datastoreItem xmlns:ds="http://schemas.openxmlformats.org/officeDocument/2006/customXml" ds:itemID="{926E742D-3E66-43DE-A586-34362D6DD4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 Balza</dc:creator>
  <cp:keywords/>
  <dc:description/>
  <cp:lastModifiedBy>Ignas Balza</cp:lastModifiedBy>
  <cp:revision>6</cp:revision>
  <cp:lastPrinted>2024-01-15T10:26:00Z</cp:lastPrinted>
  <dcterms:created xsi:type="dcterms:W3CDTF">2024-01-19T08:36:00Z</dcterms:created>
  <dcterms:modified xsi:type="dcterms:W3CDTF">2024-01-19T13:15:00Z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