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6C4465EE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4D2C08F" w14:textId="77777777" w:rsidR="008E2B94" w:rsidRPr="00FA259A" w:rsidRDefault="008E2B94" w:rsidP="00BD239D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2776493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 xml:space="preserve">STATEMENT BY </w:t>
      </w:r>
      <w:r w:rsidR="00AE1502">
        <w:rPr>
          <w:rFonts w:ascii="Arial" w:hAnsi="Arial" w:cs="Arial"/>
          <w:b/>
          <w:bCs/>
          <w:lang w:val="en-US"/>
        </w:rPr>
        <w:t xml:space="preserve">THE DELEGATION </w:t>
      </w:r>
      <w:r w:rsidRPr="00FA259A">
        <w:rPr>
          <w:rFonts w:ascii="Arial" w:hAnsi="Arial" w:cs="Arial"/>
          <w:b/>
          <w:bCs/>
          <w:lang w:val="en-US"/>
        </w:rPr>
        <w:t>OF THE REPUBLIC OF INDONESIA</w:t>
      </w:r>
    </w:p>
    <w:p w14:paraId="76478F5D" w14:textId="792A084B" w:rsidR="00AE1502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251812">
        <w:rPr>
          <w:rFonts w:ascii="Arial" w:hAnsi="Arial" w:cs="Arial"/>
          <w:b/>
          <w:bCs/>
          <w:lang w:val="en-US"/>
        </w:rPr>
        <w:t>5</w:t>
      </w:r>
      <w:r w:rsidR="00251812">
        <w:rPr>
          <w:rFonts w:ascii="Arial" w:hAnsi="Arial" w:cs="Arial"/>
          <w:b/>
          <w:bCs/>
          <w:vertAlign w:val="superscript"/>
          <w:lang w:val="en-US"/>
        </w:rPr>
        <w:t>t</w:t>
      </w:r>
      <w:r w:rsidR="009D4D12">
        <w:rPr>
          <w:rFonts w:ascii="Arial" w:hAnsi="Arial" w:cs="Arial"/>
          <w:b/>
          <w:bCs/>
          <w:vertAlign w:val="superscript"/>
          <w:lang w:val="en-US"/>
        </w:rPr>
        <w:t>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3BC5F3D5" w:rsidR="000374B2" w:rsidRPr="00BD239D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251812">
        <w:rPr>
          <w:rFonts w:ascii="Arial" w:hAnsi="Arial" w:cs="Arial"/>
          <w:b/>
          <w:lang w:val="en-US"/>
        </w:rPr>
        <w:t>JORDAN</w:t>
      </w:r>
    </w:p>
    <w:p w14:paraId="45A73836" w14:textId="1CCF9320" w:rsidR="00243D6B" w:rsidRPr="009D4D12" w:rsidRDefault="00251812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25 JANUARY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>
        <w:rPr>
          <w:rFonts w:ascii="Arial" w:hAnsi="Arial" w:cs="Arial"/>
          <w:b/>
          <w:bCs/>
          <w:lang w:val="en-US"/>
        </w:rPr>
        <w:t>4</w:t>
      </w:r>
    </w:p>
    <w:p w14:paraId="444DEA07" w14:textId="77777777" w:rsidR="00745FB9" w:rsidRDefault="00745FB9" w:rsidP="00745FB9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A5F4087" w14:textId="7E41FB2D" w:rsidR="005C7A18" w:rsidRPr="00BD239D" w:rsidRDefault="005C7A18" w:rsidP="00745FB9">
      <w:pPr>
        <w:spacing w:line="276" w:lineRule="auto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</w:pPr>
      <w:r w:rsidRPr="00BD239D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Mr. Vice-President</w:t>
      </w:r>
    </w:p>
    <w:p w14:paraId="033B1F76" w14:textId="77777777" w:rsidR="005C7A18" w:rsidRP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58ED30C6" w14:textId="59CCF86F" w:rsidR="00F12798" w:rsidRDefault="00F12798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F12798">
        <w:rPr>
          <w:rFonts w:ascii="Arial" w:hAnsi="Arial" w:cs="Arial"/>
          <w:color w:val="000000" w:themeColor="text1"/>
          <w:sz w:val="27"/>
          <w:szCs w:val="27"/>
        </w:rPr>
        <w:t xml:space="preserve">Indonesia </w:t>
      </w:r>
      <w:r w:rsidR="00562C31">
        <w:rPr>
          <w:rFonts w:ascii="Arial" w:hAnsi="Arial" w:cs="Arial"/>
          <w:color w:val="000000" w:themeColor="text1"/>
          <w:sz w:val="27"/>
          <w:szCs w:val="27"/>
        </w:rPr>
        <w:t xml:space="preserve">thanks </w:t>
      </w:r>
      <w:r w:rsidR="002016F6">
        <w:rPr>
          <w:rFonts w:ascii="Arial" w:hAnsi="Arial" w:cs="Arial"/>
          <w:color w:val="000000" w:themeColor="text1"/>
          <w:sz w:val="27"/>
          <w:szCs w:val="27"/>
        </w:rPr>
        <w:t>the</w:t>
      </w:r>
      <w:r w:rsidR="00A85496">
        <w:rPr>
          <w:rFonts w:ascii="Arial" w:hAnsi="Arial" w:cs="Arial"/>
          <w:color w:val="000000" w:themeColor="text1"/>
          <w:sz w:val="27"/>
          <w:szCs w:val="27"/>
        </w:rPr>
        <w:t xml:space="preserve"> delegation</w:t>
      </w:r>
      <w:r w:rsidR="003D1EAD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2016F6">
        <w:rPr>
          <w:rFonts w:ascii="Arial" w:hAnsi="Arial" w:cs="Arial"/>
          <w:color w:val="000000" w:themeColor="text1"/>
          <w:sz w:val="27"/>
          <w:szCs w:val="27"/>
        </w:rPr>
        <w:t>o</w:t>
      </w:r>
      <w:r w:rsidR="007719E3">
        <w:rPr>
          <w:rFonts w:ascii="Arial" w:hAnsi="Arial" w:cs="Arial"/>
          <w:color w:val="000000" w:themeColor="text1"/>
          <w:sz w:val="27"/>
          <w:szCs w:val="27"/>
        </w:rPr>
        <w:t>f</w:t>
      </w:r>
      <w:r w:rsidR="002016F6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251812">
        <w:rPr>
          <w:rFonts w:ascii="Arial" w:hAnsi="Arial" w:cs="Arial"/>
          <w:color w:val="000000" w:themeColor="text1"/>
          <w:sz w:val="27"/>
          <w:szCs w:val="27"/>
        </w:rPr>
        <w:t>Jordan</w:t>
      </w:r>
      <w:r w:rsidR="002016F6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3D1EAD">
        <w:rPr>
          <w:rFonts w:ascii="Arial" w:hAnsi="Arial" w:cs="Arial"/>
          <w:color w:val="000000" w:themeColor="text1"/>
          <w:sz w:val="27"/>
          <w:szCs w:val="27"/>
        </w:rPr>
        <w:t xml:space="preserve">for </w:t>
      </w:r>
      <w:r w:rsidR="00562C31">
        <w:rPr>
          <w:rFonts w:ascii="Arial" w:hAnsi="Arial" w:cs="Arial"/>
          <w:color w:val="000000" w:themeColor="text1"/>
          <w:sz w:val="27"/>
          <w:szCs w:val="27"/>
        </w:rPr>
        <w:t>presenting its</w:t>
      </w:r>
      <w:r w:rsidRPr="00F12798">
        <w:rPr>
          <w:rFonts w:ascii="Arial" w:hAnsi="Arial" w:cs="Arial"/>
          <w:color w:val="000000" w:themeColor="text1"/>
          <w:sz w:val="27"/>
          <w:szCs w:val="27"/>
        </w:rPr>
        <w:t xml:space="preserve"> report. </w:t>
      </w:r>
    </w:p>
    <w:p w14:paraId="51202A6C" w14:textId="77777777" w:rsidR="00A85496" w:rsidRDefault="00A85496" w:rsidP="00321346">
      <w:pPr>
        <w:pStyle w:val="ListParagraph"/>
        <w:spacing w:after="0"/>
        <w:ind w:left="426"/>
        <w:jc w:val="both"/>
        <w:rPr>
          <w:rFonts w:ascii="Arial" w:hAnsi="Arial" w:cs="Arial"/>
          <w:color w:val="000000" w:themeColor="text1"/>
          <w:sz w:val="27"/>
          <w:szCs w:val="27"/>
        </w:rPr>
      </w:pPr>
    </w:p>
    <w:p w14:paraId="167EBFDC" w14:textId="7CC98606" w:rsidR="00F12798" w:rsidRDefault="00A85496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 xml:space="preserve">We </w:t>
      </w:r>
      <w:r w:rsidR="00562C31">
        <w:rPr>
          <w:rFonts w:ascii="Arial" w:hAnsi="Arial" w:cs="Arial"/>
          <w:color w:val="000000" w:themeColor="text1"/>
          <w:sz w:val="27"/>
          <w:szCs w:val="27"/>
        </w:rPr>
        <w:t xml:space="preserve">welcome developments made by Jordan since </w:t>
      </w:r>
      <w:r w:rsidR="00FF6251">
        <w:rPr>
          <w:rFonts w:ascii="Arial" w:hAnsi="Arial" w:cs="Arial"/>
          <w:color w:val="000000" w:themeColor="text1"/>
          <w:sz w:val="27"/>
          <w:szCs w:val="27"/>
        </w:rPr>
        <w:t>its</w:t>
      </w:r>
      <w:r w:rsidR="00562C31">
        <w:rPr>
          <w:rFonts w:ascii="Arial" w:hAnsi="Arial" w:cs="Arial"/>
          <w:color w:val="000000" w:themeColor="text1"/>
          <w:sz w:val="27"/>
          <w:szCs w:val="27"/>
        </w:rPr>
        <w:t xml:space="preserve"> last UPR, including</w:t>
      </w:r>
      <w:r w:rsidR="00C339F2">
        <w:rPr>
          <w:rFonts w:ascii="Arial" w:hAnsi="Arial" w:cs="Arial"/>
          <w:color w:val="000000" w:themeColor="text1"/>
          <w:sz w:val="27"/>
          <w:szCs w:val="27"/>
        </w:rPr>
        <w:t xml:space="preserve"> on</w:t>
      </w:r>
      <w:r w:rsidR="00562C31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562C31" w:rsidRPr="00FF6251">
        <w:rPr>
          <w:rFonts w:ascii="Arial" w:hAnsi="Arial" w:cs="Arial"/>
          <w:color w:val="000000" w:themeColor="text1"/>
          <w:sz w:val="27"/>
          <w:szCs w:val="27"/>
        </w:rPr>
        <w:t xml:space="preserve">the </w:t>
      </w:r>
      <w:r w:rsidR="00FF6251">
        <w:rPr>
          <w:rFonts w:ascii="Arial" w:hAnsi="Arial" w:cs="Arial"/>
          <w:color w:val="000000" w:themeColor="text1"/>
          <w:sz w:val="27"/>
          <w:szCs w:val="27"/>
        </w:rPr>
        <w:t>adoption of legal and policy frameworks to promote the rights of the child, women, and persons with disabilit</w:t>
      </w:r>
      <w:r w:rsidR="00927487">
        <w:rPr>
          <w:rFonts w:ascii="Arial" w:hAnsi="Arial" w:cs="Arial"/>
          <w:color w:val="000000" w:themeColor="text1"/>
          <w:sz w:val="27"/>
          <w:szCs w:val="27"/>
        </w:rPr>
        <w:t>ies</w:t>
      </w:r>
      <w:r w:rsidR="00FF6251">
        <w:rPr>
          <w:rFonts w:ascii="Arial" w:hAnsi="Arial" w:cs="Arial"/>
          <w:color w:val="000000" w:themeColor="text1"/>
          <w:sz w:val="27"/>
          <w:szCs w:val="27"/>
        </w:rPr>
        <w:t xml:space="preserve">. </w:t>
      </w:r>
    </w:p>
    <w:p w14:paraId="71000848" w14:textId="77777777" w:rsidR="00C339F2" w:rsidRPr="00C339F2" w:rsidRDefault="00C339F2" w:rsidP="00321346">
      <w:pPr>
        <w:pStyle w:val="ListParagraph"/>
        <w:ind w:left="426"/>
        <w:rPr>
          <w:rFonts w:ascii="Arial" w:hAnsi="Arial" w:cs="Arial"/>
          <w:color w:val="000000" w:themeColor="text1"/>
          <w:sz w:val="27"/>
          <w:szCs w:val="27"/>
        </w:rPr>
      </w:pPr>
    </w:p>
    <w:p w14:paraId="0B770B7A" w14:textId="461075D5" w:rsidR="00C339F2" w:rsidRPr="009B0969" w:rsidRDefault="00C339F2" w:rsidP="009B0969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We also commend Jordan’s</w:t>
      </w:r>
      <w:r w:rsidR="009B0969">
        <w:rPr>
          <w:rFonts w:ascii="Arial" w:hAnsi="Arial" w:cs="Arial"/>
          <w:color w:val="000000" w:themeColor="text1"/>
          <w:sz w:val="27"/>
          <w:szCs w:val="27"/>
        </w:rPr>
        <w:t xml:space="preserve"> continued commitment </w:t>
      </w:r>
      <w:r w:rsidR="009B0969" w:rsidRPr="009B0969">
        <w:rPr>
          <w:rFonts w:ascii="Arial" w:hAnsi="Arial" w:cs="Arial"/>
          <w:color w:val="000000" w:themeColor="text1"/>
          <w:sz w:val="27"/>
          <w:szCs w:val="27"/>
        </w:rPr>
        <w:t>to the principle of non-refoulement</w:t>
      </w:r>
      <w:r w:rsidR="009B0969">
        <w:rPr>
          <w:rFonts w:ascii="Arial" w:hAnsi="Arial" w:cs="Arial"/>
          <w:color w:val="000000" w:themeColor="text1"/>
          <w:sz w:val="27"/>
          <w:szCs w:val="27"/>
        </w:rPr>
        <w:t xml:space="preserve"> of refugees and</w:t>
      </w:r>
      <w:r w:rsidR="00325A33">
        <w:rPr>
          <w:rFonts w:ascii="Arial" w:hAnsi="Arial" w:cs="Arial"/>
          <w:color w:val="000000" w:themeColor="text1"/>
          <w:sz w:val="27"/>
          <w:szCs w:val="27"/>
        </w:rPr>
        <w:t xml:space="preserve"> its efforts towards fulfilling the basic rights of refugees residing in Jordan.</w:t>
      </w:r>
    </w:p>
    <w:p w14:paraId="1AFE843C" w14:textId="77777777" w:rsidR="00FF6251" w:rsidRPr="00FF6251" w:rsidRDefault="00FF6251" w:rsidP="00321346">
      <w:pPr>
        <w:ind w:left="426"/>
        <w:jc w:val="both"/>
        <w:rPr>
          <w:rFonts w:ascii="Arial" w:eastAsiaTheme="minorHAnsi" w:hAnsi="Arial" w:cs="Arial"/>
          <w:color w:val="000000" w:themeColor="text1"/>
          <w:sz w:val="27"/>
          <w:szCs w:val="27"/>
        </w:rPr>
      </w:pPr>
    </w:p>
    <w:p w14:paraId="17932794" w14:textId="39310FDF" w:rsidR="00F12798" w:rsidRPr="00F12798" w:rsidRDefault="002913D3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To further</w:t>
      </w:r>
      <w:r w:rsidR="00F12798" w:rsidRPr="00F12798">
        <w:rPr>
          <w:rFonts w:ascii="Arial" w:hAnsi="Arial" w:cs="Arial"/>
          <w:color w:val="000000" w:themeColor="text1"/>
          <w:sz w:val="27"/>
          <w:szCs w:val="27"/>
        </w:rPr>
        <w:t xml:space="preserve"> support human rights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 in Jordan</w:t>
      </w:r>
      <w:r w:rsidR="00F12798" w:rsidRPr="00F12798">
        <w:rPr>
          <w:rFonts w:ascii="Arial" w:hAnsi="Arial" w:cs="Arial"/>
          <w:color w:val="000000" w:themeColor="text1"/>
          <w:sz w:val="27"/>
          <w:szCs w:val="27"/>
        </w:rPr>
        <w:t xml:space="preserve">, Indonesia 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offers the following </w:t>
      </w:r>
      <w:r w:rsidR="00F12798" w:rsidRPr="00F12798">
        <w:rPr>
          <w:rFonts w:ascii="Arial" w:hAnsi="Arial" w:cs="Arial"/>
          <w:color w:val="000000" w:themeColor="text1"/>
          <w:sz w:val="27"/>
          <w:szCs w:val="27"/>
        </w:rPr>
        <w:t>recommend</w:t>
      </w:r>
      <w:r>
        <w:rPr>
          <w:rFonts w:ascii="Arial" w:hAnsi="Arial" w:cs="Arial"/>
          <w:color w:val="000000" w:themeColor="text1"/>
          <w:sz w:val="27"/>
          <w:szCs w:val="27"/>
        </w:rPr>
        <w:t>ations</w:t>
      </w:r>
      <w:r w:rsidR="00F12798" w:rsidRPr="00F12798">
        <w:rPr>
          <w:rFonts w:ascii="Arial" w:hAnsi="Arial" w:cs="Arial"/>
          <w:color w:val="000000" w:themeColor="text1"/>
          <w:sz w:val="27"/>
          <w:szCs w:val="27"/>
        </w:rPr>
        <w:t>:</w:t>
      </w:r>
    </w:p>
    <w:p w14:paraId="03620547" w14:textId="77777777" w:rsidR="00F12798" w:rsidRPr="00F12798" w:rsidRDefault="00F12798" w:rsidP="00321346">
      <w:pPr>
        <w:spacing w:line="276" w:lineRule="auto"/>
        <w:ind w:left="426"/>
        <w:jc w:val="both"/>
        <w:rPr>
          <w:rFonts w:ascii="Arial" w:eastAsiaTheme="minorHAnsi" w:hAnsi="Arial" w:cs="Arial"/>
          <w:color w:val="000000" w:themeColor="text1"/>
          <w:sz w:val="27"/>
          <w:szCs w:val="27"/>
          <w:lang w:val="en-US"/>
        </w:rPr>
      </w:pPr>
    </w:p>
    <w:p w14:paraId="15AD3A1B" w14:textId="430E963A" w:rsidR="0083040B" w:rsidRPr="0083040B" w:rsidRDefault="0083040B" w:rsidP="00BF23E0">
      <w:pPr>
        <w:pStyle w:val="ListParagraph"/>
        <w:numPr>
          <w:ilvl w:val="1"/>
          <w:numId w:val="57"/>
        </w:numPr>
        <w:spacing w:after="0"/>
        <w:ind w:left="993" w:hanging="425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83040B">
        <w:rPr>
          <w:rFonts w:ascii="Arial" w:hAnsi="Arial" w:cs="Arial"/>
          <w:color w:val="000000" w:themeColor="text1"/>
          <w:sz w:val="27"/>
          <w:szCs w:val="27"/>
        </w:rPr>
        <w:t xml:space="preserve">Continue to </w:t>
      </w:r>
      <w:r>
        <w:rPr>
          <w:rFonts w:ascii="Arial" w:hAnsi="Arial" w:cs="Arial"/>
          <w:color w:val="000000" w:themeColor="text1"/>
          <w:sz w:val="27"/>
          <w:szCs w:val="27"/>
        </w:rPr>
        <w:t>guarantee</w:t>
      </w:r>
      <w:r w:rsidRPr="0083040B">
        <w:rPr>
          <w:rFonts w:ascii="Arial" w:hAnsi="Arial" w:cs="Arial"/>
          <w:color w:val="000000" w:themeColor="text1"/>
          <w:sz w:val="27"/>
          <w:szCs w:val="27"/>
        </w:rPr>
        <w:t xml:space="preserve"> effective access to justice for</w:t>
      </w:r>
      <w:r w:rsidR="00321346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321346" w:rsidRPr="0083040B">
        <w:rPr>
          <w:rFonts w:ascii="Arial" w:hAnsi="Arial" w:cs="Arial"/>
          <w:color w:val="000000" w:themeColor="text1"/>
          <w:sz w:val="27"/>
          <w:szCs w:val="27"/>
        </w:rPr>
        <w:t>migrant domestic</w:t>
      </w:r>
      <w:r w:rsidRPr="0083040B">
        <w:rPr>
          <w:rFonts w:ascii="Arial" w:hAnsi="Arial" w:cs="Arial"/>
          <w:color w:val="000000" w:themeColor="text1"/>
          <w:sz w:val="27"/>
          <w:szCs w:val="27"/>
        </w:rPr>
        <w:t xml:space="preserve"> workers</w:t>
      </w:r>
      <w:r w:rsidR="00321346">
        <w:rPr>
          <w:rFonts w:ascii="Arial" w:hAnsi="Arial" w:cs="Arial"/>
          <w:color w:val="000000" w:themeColor="text1"/>
          <w:sz w:val="27"/>
          <w:szCs w:val="27"/>
        </w:rPr>
        <w:t xml:space="preserve">, including by acceding to the International </w:t>
      </w:r>
      <w:r w:rsidRPr="0083040B">
        <w:rPr>
          <w:rFonts w:ascii="Arial" w:hAnsi="Arial" w:cs="Arial"/>
          <w:color w:val="000000" w:themeColor="text1"/>
          <w:sz w:val="27"/>
          <w:szCs w:val="27"/>
        </w:rPr>
        <w:t>Convention on the Protection of the Rights of All Migrant Workers and Members of Their Families</w:t>
      </w:r>
      <w:r w:rsidR="00BF23E0">
        <w:rPr>
          <w:rFonts w:ascii="Arial" w:hAnsi="Arial" w:cs="Arial"/>
          <w:color w:val="000000" w:themeColor="text1"/>
          <w:sz w:val="27"/>
          <w:szCs w:val="27"/>
        </w:rPr>
        <w:t xml:space="preserve"> (ICMW). </w:t>
      </w:r>
    </w:p>
    <w:p w14:paraId="02F6FA09" w14:textId="7A764E2E" w:rsidR="00F12798" w:rsidRPr="00F12798" w:rsidRDefault="00F12798" w:rsidP="00BF23E0">
      <w:pPr>
        <w:ind w:left="993" w:hanging="425"/>
        <w:jc w:val="both"/>
        <w:rPr>
          <w:rFonts w:ascii="Arial" w:eastAsiaTheme="minorHAnsi" w:hAnsi="Arial" w:cs="Arial"/>
          <w:color w:val="000000" w:themeColor="text1"/>
          <w:sz w:val="27"/>
          <w:szCs w:val="27"/>
        </w:rPr>
      </w:pPr>
    </w:p>
    <w:p w14:paraId="298777B9" w14:textId="6A90E897" w:rsidR="00F12798" w:rsidRDefault="0065499F" w:rsidP="00BF23E0">
      <w:pPr>
        <w:pStyle w:val="ListParagraph"/>
        <w:numPr>
          <w:ilvl w:val="1"/>
          <w:numId w:val="57"/>
        </w:numPr>
        <w:spacing w:after="0"/>
        <w:ind w:left="993" w:hanging="425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 xml:space="preserve">Take further steps to increase the rate of women and youth participation in political life through legal measures, awareness raising and empowerment programs. </w:t>
      </w:r>
    </w:p>
    <w:p w14:paraId="72DF0713" w14:textId="77777777" w:rsidR="00F12798" w:rsidRPr="00F12798" w:rsidRDefault="00F12798" w:rsidP="00BF23E0">
      <w:pPr>
        <w:ind w:left="993" w:hanging="425"/>
        <w:jc w:val="both"/>
        <w:rPr>
          <w:rFonts w:ascii="Arial" w:eastAsiaTheme="minorHAnsi" w:hAnsi="Arial" w:cs="Arial"/>
          <w:color w:val="000000" w:themeColor="text1"/>
          <w:sz w:val="27"/>
          <w:szCs w:val="27"/>
        </w:rPr>
      </w:pPr>
    </w:p>
    <w:p w14:paraId="7A150A99" w14:textId="52BAED79" w:rsidR="000B2A93" w:rsidRPr="003204A8" w:rsidRDefault="002913D3" w:rsidP="00BF23E0">
      <w:pPr>
        <w:pStyle w:val="ListParagraph"/>
        <w:numPr>
          <w:ilvl w:val="1"/>
          <w:numId w:val="57"/>
        </w:numPr>
        <w:spacing w:after="0"/>
        <w:ind w:left="993" w:hanging="425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Develop</w:t>
      </w:r>
      <w:r w:rsidR="004D0FCC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BF23E0">
        <w:rPr>
          <w:rFonts w:ascii="Arial" w:hAnsi="Arial" w:cs="Arial"/>
          <w:color w:val="000000" w:themeColor="text1"/>
          <w:sz w:val="27"/>
          <w:szCs w:val="27"/>
        </w:rPr>
        <w:t xml:space="preserve">an </w:t>
      </w:r>
      <w:r w:rsidR="0083040B">
        <w:rPr>
          <w:rFonts w:ascii="Arial" w:hAnsi="Arial" w:cs="Arial"/>
          <w:color w:val="000000" w:themeColor="text1"/>
          <w:sz w:val="27"/>
          <w:szCs w:val="27"/>
        </w:rPr>
        <w:t xml:space="preserve">effective 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national strategy to </w:t>
      </w:r>
      <w:r w:rsidR="004D0FCC">
        <w:rPr>
          <w:rFonts w:ascii="Arial" w:hAnsi="Arial" w:cs="Arial"/>
          <w:color w:val="000000" w:themeColor="text1"/>
          <w:sz w:val="27"/>
          <w:szCs w:val="27"/>
        </w:rPr>
        <w:t>combat cybercrimes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4D0FCC">
        <w:rPr>
          <w:rFonts w:ascii="Arial" w:hAnsi="Arial" w:cs="Arial"/>
          <w:color w:val="000000" w:themeColor="text1"/>
          <w:sz w:val="27"/>
          <w:szCs w:val="27"/>
        </w:rPr>
        <w:t xml:space="preserve">while ensuring the protection of freedom of speech and expression. </w:t>
      </w:r>
    </w:p>
    <w:p w14:paraId="04907B97" w14:textId="77777777" w:rsidR="00A85496" w:rsidRPr="00A85496" w:rsidRDefault="00A85496" w:rsidP="00321346">
      <w:pPr>
        <w:ind w:left="426"/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</w:p>
    <w:p w14:paraId="5D39C1B1" w14:textId="54743E7A" w:rsidR="002016F6" w:rsidRPr="002016F6" w:rsidRDefault="00BF23E0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>To conclude</w:t>
      </w:r>
      <w:r w:rsidR="00F12798" w:rsidRPr="00F12798">
        <w:rPr>
          <w:rFonts w:ascii="Arial" w:hAnsi="Arial" w:cs="Arial"/>
          <w:color w:val="000000" w:themeColor="text1"/>
          <w:sz w:val="27"/>
          <w:szCs w:val="27"/>
        </w:rPr>
        <w:t xml:space="preserve">, we wish the </w:t>
      </w:r>
      <w:r w:rsidR="0083040B">
        <w:rPr>
          <w:rFonts w:ascii="Arial" w:hAnsi="Arial" w:cs="Arial"/>
          <w:color w:val="000000" w:themeColor="text1"/>
          <w:sz w:val="27"/>
          <w:szCs w:val="27"/>
        </w:rPr>
        <w:t>Jordanian</w:t>
      </w:r>
      <w:r w:rsidR="00F12798" w:rsidRPr="00F12798">
        <w:rPr>
          <w:rFonts w:ascii="Arial" w:hAnsi="Arial" w:cs="Arial"/>
          <w:color w:val="000000" w:themeColor="text1"/>
          <w:sz w:val="27"/>
          <w:szCs w:val="27"/>
        </w:rPr>
        <w:t xml:space="preserve"> delegation a very successful review.</w:t>
      </w:r>
    </w:p>
    <w:p w14:paraId="255EA0C9" w14:textId="77777777" w:rsidR="002016F6" w:rsidRPr="002016F6" w:rsidRDefault="002016F6" w:rsidP="00321346">
      <w:pPr>
        <w:pStyle w:val="ListParagraph"/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</w:p>
    <w:p w14:paraId="3F9482C2" w14:textId="6D4723EA" w:rsidR="00F12798" w:rsidRPr="00C84017" w:rsidRDefault="00F12798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  <w:r w:rsidRPr="00F12798">
        <w:rPr>
          <w:rFonts w:ascii="Arial" w:hAnsi="Arial" w:cs="Arial"/>
          <w:color w:val="000000" w:themeColor="text1"/>
          <w:sz w:val="27"/>
          <w:szCs w:val="27"/>
        </w:rPr>
        <w:t>Thank you.</w:t>
      </w:r>
    </w:p>
    <w:p w14:paraId="11A1CF6D" w14:textId="77777777" w:rsidR="00C84017" w:rsidRPr="00F12798" w:rsidRDefault="00C84017" w:rsidP="00C84017">
      <w:pPr>
        <w:pStyle w:val="ListParagraph"/>
        <w:spacing w:after="0"/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</w:p>
    <w:p w14:paraId="4E691774" w14:textId="78B79A0C" w:rsidR="00C84017" w:rsidRDefault="005C7A18" w:rsidP="00F12798">
      <w:pPr>
        <w:spacing w:line="276" w:lineRule="auto"/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</w:pPr>
      <w:r w:rsidRPr="00745FB9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Word counts: 1</w:t>
      </w:r>
      <w:r w:rsidR="00927487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72</w:t>
      </w:r>
      <w:r w:rsidRPr="00745FB9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. </w:t>
      </w:r>
    </w:p>
    <w:p w14:paraId="0317BDE1" w14:textId="0A4ECE38" w:rsidR="00F12798" w:rsidRPr="00BF23E0" w:rsidRDefault="005C7A18" w:rsidP="002016F6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</w:pPr>
      <w:r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Time limit: 1 </w:t>
      </w:r>
      <w:r w:rsidR="00ED37B7"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m</w:t>
      </w:r>
      <w:r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inute </w:t>
      </w:r>
      <w:r w:rsidR="00835E7B"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10</w:t>
      </w:r>
      <w:r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 seconds.</w:t>
      </w:r>
    </w:p>
    <w:p w14:paraId="114B9C1A" w14:textId="77777777" w:rsidR="00251812" w:rsidRPr="00251812" w:rsidRDefault="00251812" w:rsidP="002016F6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lang w:val="en-US"/>
        </w:rPr>
      </w:pPr>
    </w:p>
    <w:sectPr w:rsidR="00251812" w:rsidRPr="00251812" w:rsidSect="0034362A">
      <w:headerReference w:type="default" r:id="rId8"/>
      <w:pgSz w:w="11906" w:h="16838" w:code="9"/>
      <w:pgMar w:top="891" w:right="1440" w:bottom="22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DD91" w14:textId="77777777" w:rsidR="0034362A" w:rsidRDefault="0034362A" w:rsidP="00825A73">
      <w:r>
        <w:separator/>
      </w:r>
    </w:p>
  </w:endnote>
  <w:endnote w:type="continuationSeparator" w:id="0">
    <w:p w14:paraId="64FCF868" w14:textId="77777777" w:rsidR="0034362A" w:rsidRDefault="0034362A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4C5C" w14:textId="77777777" w:rsidR="0034362A" w:rsidRDefault="0034362A" w:rsidP="00825A73">
      <w:r>
        <w:separator/>
      </w:r>
    </w:p>
  </w:footnote>
  <w:footnote w:type="continuationSeparator" w:id="0">
    <w:p w14:paraId="09F99DBD" w14:textId="77777777" w:rsidR="0034362A" w:rsidRDefault="0034362A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AF1"/>
    <w:multiLevelType w:val="hybridMultilevel"/>
    <w:tmpl w:val="3C24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78F"/>
    <w:multiLevelType w:val="hybridMultilevel"/>
    <w:tmpl w:val="AF8AC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E88"/>
    <w:multiLevelType w:val="hybridMultilevel"/>
    <w:tmpl w:val="1E70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C16B5"/>
    <w:multiLevelType w:val="hybridMultilevel"/>
    <w:tmpl w:val="46C09A5A"/>
    <w:lvl w:ilvl="0" w:tplc="E38C0F5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4623EF"/>
    <w:multiLevelType w:val="hybridMultilevel"/>
    <w:tmpl w:val="60B0BDAE"/>
    <w:lvl w:ilvl="0" w:tplc="EE140E0C">
      <w:start w:val="1"/>
      <w:numFmt w:val="bullet"/>
      <w:lvlText w:val=""/>
      <w:lvlJc w:val="left"/>
      <w:pPr>
        <w:ind w:left="1287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B64A6"/>
    <w:multiLevelType w:val="hybridMultilevel"/>
    <w:tmpl w:val="9DCE7950"/>
    <w:lvl w:ilvl="0" w:tplc="B13608FA">
      <w:start w:val="1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45996"/>
    <w:multiLevelType w:val="multilevel"/>
    <w:tmpl w:val="51D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5C3F4C"/>
    <w:multiLevelType w:val="multilevel"/>
    <w:tmpl w:val="1D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9840AB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BD36B7"/>
    <w:multiLevelType w:val="hybridMultilevel"/>
    <w:tmpl w:val="326CE7FE"/>
    <w:lvl w:ilvl="0" w:tplc="B4164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B66DD"/>
    <w:multiLevelType w:val="hybridMultilevel"/>
    <w:tmpl w:val="E6AC028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42021"/>
    <w:multiLevelType w:val="hybridMultilevel"/>
    <w:tmpl w:val="0B28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F5772"/>
    <w:multiLevelType w:val="hybridMultilevel"/>
    <w:tmpl w:val="E84EA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4" w15:restartNumberingAfterBreak="0">
    <w:nsid w:val="54725844"/>
    <w:multiLevelType w:val="multilevel"/>
    <w:tmpl w:val="FD18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824FA"/>
    <w:multiLevelType w:val="hybridMultilevel"/>
    <w:tmpl w:val="91C25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87006"/>
    <w:multiLevelType w:val="hybridMultilevel"/>
    <w:tmpl w:val="CAE8A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BB339C"/>
    <w:multiLevelType w:val="hybridMultilevel"/>
    <w:tmpl w:val="25A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603F7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73127"/>
    <w:multiLevelType w:val="hybridMultilevel"/>
    <w:tmpl w:val="CE262876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24E7CA4"/>
    <w:multiLevelType w:val="hybridMultilevel"/>
    <w:tmpl w:val="094E670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D3266"/>
    <w:multiLevelType w:val="hybridMultilevel"/>
    <w:tmpl w:val="B5D8D1E6"/>
    <w:lvl w:ilvl="0" w:tplc="FD46EC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EB292E"/>
    <w:multiLevelType w:val="hybridMultilevel"/>
    <w:tmpl w:val="CF905014"/>
    <w:lvl w:ilvl="0" w:tplc="39C24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91613D2"/>
    <w:multiLevelType w:val="hybridMultilevel"/>
    <w:tmpl w:val="17FCA454"/>
    <w:lvl w:ilvl="0" w:tplc="04BAAC0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55" w15:restartNumberingAfterBreak="0">
    <w:nsid w:val="7B721BA9"/>
    <w:multiLevelType w:val="multilevel"/>
    <w:tmpl w:val="B3FAF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3"/>
  </w:num>
  <w:num w:numId="2" w16cid:durableId="179008335">
    <w:abstractNumId w:val="56"/>
  </w:num>
  <w:num w:numId="3" w16cid:durableId="1942563931">
    <w:abstractNumId w:val="38"/>
  </w:num>
  <w:num w:numId="4" w16cid:durableId="231503252">
    <w:abstractNumId w:val="8"/>
  </w:num>
  <w:num w:numId="5" w16cid:durableId="1242526215">
    <w:abstractNumId w:val="11"/>
  </w:num>
  <w:num w:numId="6" w16cid:durableId="1259026579">
    <w:abstractNumId w:val="54"/>
  </w:num>
  <w:num w:numId="7" w16cid:durableId="1774747282">
    <w:abstractNumId w:val="30"/>
  </w:num>
  <w:num w:numId="8" w16cid:durableId="718168837">
    <w:abstractNumId w:val="47"/>
  </w:num>
  <w:num w:numId="9" w16cid:durableId="205918344">
    <w:abstractNumId w:val="35"/>
  </w:num>
  <w:num w:numId="10" w16cid:durableId="1765566138">
    <w:abstractNumId w:val="0"/>
  </w:num>
  <w:num w:numId="11" w16cid:durableId="1022390992">
    <w:abstractNumId w:val="10"/>
  </w:num>
  <w:num w:numId="12" w16cid:durableId="91827949">
    <w:abstractNumId w:val="37"/>
  </w:num>
  <w:num w:numId="13" w16cid:durableId="768113883">
    <w:abstractNumId w:val="14"/>
  </w:num>
  <w:num w:numId="14" w16cid:durableId="479230026">
    <w:abstractNumId w:val="18"/>
  </w:num>
  <w:num w:numId="15" w16cid:durableId="1002509238">
    <w:abstractNumId w:val="4"/>
  </w:num>
  <w:num w:numId="16" w16cid:durableId="1966233791">
    <w:abstractNumId w:val="49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21"/>
  </w:num>
  <w:num w:numId="20" w16cid:durableId="942885754">
    <w:abstractNumId w:val="7"/>
  </w:num>
  <w:num w:numId="21" w16cid:durableId="951204379">
    <w:abstractNumId w:val="9"/>
  </w:num>
  <w:num w:numId="22" w16cid:durableId="814302164">
    <w:abstractNumId w:val="26"/>
  </w:num>
  <w:num w:numId="23" w16cid:durableId="1382557699">
    <w:abstractNumId w:val="12"/>
  </w:num>
  <w:num w:numId="24" w16cid:durableId="2020891247">
    <w:abstractNumId w:val="36"/>
  </w:num>
  <w:num w:numId="25" w16cid:durableId="330760522">
    <w:abstractNumId w:val="40"/>
  </w:num>
  <w:num w:numId="26" w16cid:durableId="1622616595">
    <w:abstractNumId w:val="19"/>
  </w:num>
  <w:num w:numId="27" w16cid:durableId="718627948">
    <w:abstractNumId w:val="45"/>
  </w:num>
  <w:num w:numId="28" w16cid:durableId="37239495">
    <w:abstractNumId w:val="41"/>
  </w:num>
  <w:num w:numId="29" w16cid:durableId="92634555">
    <w:abstractNumId w:val="29"/>
  </w:num>
  <w:num w:numId="30" w16cid:durableId="835805336">
    <w:abstractNumId w:val="32"/>
  </w:num>
  <w:num w:numId="31" w16cid:durableId="1814516509">
    <w:abstractNumId w:val="33"/>
  </w:num>
  <w:num w:numId="32" w16cid:durableId="1195994479">
    <w:abstractNumId w:val="48"/>
  </w:num>
  <w:num w:numId="33" w16cid:durableId="350766353">
    <w:abstractNumId w:val="2"/>
  </w:num>
  <w:num w:numId="34" w16cid:durableId="446507344">
    <w:abstractNumId w:val="52"/>
  </w:num>
  <w:num w:numId="35" w16cid:durableId="1911186280">
    <w:abstractNumId w:val="23"/>
  </w:num>
  <w:num w:numId="36" w16cid:durableId="1979914568">
    <w:abstractNumId w:val="55"/>
  </w:num>
  <w:num w:numId="37" w16cid:durableId="313994720">
    <w:abstractNumId w:val="15"/>
  </w:num>
  <w:num w:numId="38" w16cid:durableId="647708951">
    <w:abstractNumId w:val="6"/>
  </w:num>
  <w:num w:numId="39" w16cid:durableId="105345201">
    <w:abstractNumId w:val="22"/>
  </w:num>
  <w:num w:numId="40" w16cid:durableId="47341189">
    <w:abstractNumId w:val="46"/>
  </w:num>
  <w:num w:numId="41" w16cid:durableId="1236938935">
    <w:abstractNumId w:val="34"/>
  </w:num>
  <w:num w:numId="42" w16cid:durableId="135875012">
    <w:abstractNumId w:val="17"/>
  </w:num>
  <w:num w:numId="43" w16cid:durableId="1558936111">
    <w:abstractNumId w:val="27"/>
  </w:num>
  <w:num w:numId="44" w16cid:durableId="473526469">
    <w:abstractNumId w:val="53"/>
  </w:num>
  <w:num w:numId="45" w16cid:durableId="1716461226">
    <w:abstractNumId w:val="3"/>
  </w:num>
  <w:num w:numId="46" w16cid:durableId="639070180">
    <w:abstractNumId w:val="31"/>
  </w:num>
  <w:num w:numId="47" w16cid:durableId="1059592245">
    <w:abstractNumId w:val="39"/>
  </w:num>
  <w:num w:numId="48" w16cid:durableId="723258272">
    <w:abstractNumId w:val="25"/>
  </w:num>
  <w:num w:numId="49" w16cid:durableId="1839151400">
    <w:abstractNumId w:val="50"/>
  </w:num>
  <w:num w:numId="50" w16cid:durableId="943221489">
    <w:abstractNumId w:val="51"/>
  </w:num>
  <w:num w:numId="51" w16cid:durableId="1127311923">
    <w:abstractNumId w:val="42"/>
  </w:num>
  <w:num w:numId="52" w16cid:durableId="160825544">
    <w:abstractNumId w:val="16"/>
  </w:num>
  <w:num w:numId="53" w16cid:durableId="842478915">
    <w:abstractNumId w:val="44"/>
  </w:num>
  <w:num w:numId="54" w16cid:durableId="314576737">
    <w:abstractNumId w:val="24"/>
  </w:num>
  <w:num w:numId="55" w16cid:durableId="1057707869">
    <w:abstractNumId w:val="43"/>
  </w:num>
  <w:num w:numId="56" w16cid:durableId="789544003">
    <w:abstractNumId w:val="20"/>
  </w:num>
  <w:num w:numId="57" w16cid:durableId="221693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84E47"/>
    <w:rsid w:val="000857FA"/>
    <w:rsid w:val="00085E1E"/>
    <w:rsid w:val="00086188"/>
    <w:rsid w:val="00087E4F"/>
    <w:rsid w:val="00091E69"/>
    <w:rsid w:val="00092A2B"/>
    <w:rsid w:val="0009449C"/>
    <w:rsid w:val="00094610"/>
    <w:rsid w:val="000A2D37"/>
    <w:rsid w:val="000B2452"/>
    <w:rsid w:val="000B2A93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636"/>
    <w:rsid w:val="000F1EE4"/>
    <w:rsid w:val="000F2173"/>
    <w:rsid w:val="000F3937"/>
    <w:rsid w:val="000F6F09"/>
    <w:rsid w:val="0010522B"/>
    <w:rsid w:val="0011189E"/>
    <w:rsid w:val="001126C8"/>
    <w:rsid w:val="00112824"/>
    <w:rsid w:val="001205D5"/>
    <w:rsid w:val="0012080F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7E9F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16F6"/>
    <w:rsid w:val="00203A2B"/>
    <w:rsid w:val="00205802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51812"/>
    <w:rsid w:val="002546C1"/>
    <w:rsid w:val="002558D9"/>
    <w:rsid w:val="00260312"/>
    <w:rsid w:val="00274410"/>
    <w:rsid w:val="0027605D"/>
    <w:rsid w:val="002765FA"/>
    <w:rsid w:val="002808F3"/>
    <w:rsid w:val="002812F1"/>
    <w:rsid w:val="00281A5C"/>
    <w:rsid w:val="002913D3"/>
    <w:rsid w:val="002A3668"/>
    <w:rsid w:val="002A387D"/>
    <w:rsid w:val="002A3EE1"/>
    <w:rsid w:val="002A6554"/>
    <w:rsid w:val="002A7D17"/>
    <w:rsid w:val="002B3469"/>
    <w:rsid w:val="002B39C7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285C"/>
    <w:rsid w:val="002F5554"/>
    <w:rsid w:val="002F7D01"/>
    <w:rsid w:val="0030145D"/>
    <w:rsid w:val="0030200E"/>
    <w:rsid w:val="00303320"/>
    <w:rsid w:val="00303C7B"/>
    <w:rsid w:val="0030615E"/>
    <w:rsid w:val="00307D85"/>
    <w:rsid w:val="00311762"/>
    <w:rsid w:val="003204A8"/>
    <w:rsid w:val="00321346"/>
    <w:rsid w:val="003217E8"/>
    <w:rsid w:val="00323B6D"/>
    <w:rsid w:val="003252C2"/>
    <w:rsid w:val="00325598"/>
    <w:rsid w:val="00325A33"/>
    <w:rsid w:val="0033335E"/>
    <w:rsid w:val="00334800"/>
    <w:rsid w:val="0034362A"/>
    <w:rsid w:val="00344D3C"/>
    <w:rsid w:val="00344F08"/>
    <w:rsid w:val="00353C56"/>
    <w:rsid w:val="00370AC7"/>
    <w:rsid w:val="00372548"/>
    <w:rsid w:val="003760A5"/>
    <w:rsid w:val="00377CFD"/>
    <w:rsid w:val="0038019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1EAD"/>
    <w:rsid w:val="003D2551"/>
    <w:rsid w:val="003D4332"/>
    <w:rsid w:val="003D4E30"/>
    <w:rsid w:val="003D7AA7"/>
    <w:rsid w:val="003E7191"/>
    <w:rsid w:val="003F17D4"/>
    <w:rsid w:val="003F4F37"/>
    <w:rsid w:val="004010B1"/>
    <w:rsid w:val="004023BC"/>
    <w:rsid w:val="00404669"/>
    <w:rsid w:val="00404DF1"/>
    <w:rsid w:val="00410A28"/>
    <w:rsid w:val="004124AA"/>
    <w:rsid w:val="0041360A"/>
    <w:rsid w:val="00413BFF"/>
    <w:rsid w:val="004140CB"/>
    <w:rsid w:val="00422E41"/>
    <w:rsid w:val="0042333A"/>
    <w:rsid w:val="00426870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0FCC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2C31"/>
    <w:rsid w:val="00563BD6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5A54"/>
    <w:rsid w:val="005B643F"/>
    <w:rsid w:val="005C7A18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0CD3"/>
    <w:rsid w:val="006237B1"/>
    <w:rsid w:val="0062575B"/>
    <w:rsid w:val="00630609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5499F"/>
    <w:rsid w:val="00661DDE"/>
    <w:rsid w:val="00665717"/>
    <w:rsid w:val="00667478"/>
    <w:rsid w:val="00670654"/>
    <w:rsid w:val="00673494"/>
    <w:rsid w:val="00675D82"/>
    <w:rsid w:val="00677720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2A03"/>
    <w:rsid w:val="006B5D4B"/>
    <w:rsid w:val="006B6A16"/>
    <w:rsid w:val="006C3C6C"/>
    <w:rsid w:val="006C4016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138F0"/>
    <w:rsid w:val="0071678A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5FB9"/>
    <w:rsid w:val="007479D3"/>
    <w:rsid w:val="0075074A"/>
    <w:rsid w:val="007533FF"/>
    <w:rsid w:val="0075575F"/>
    <w:rsid w:val="00756512"/>
    <w:rsid w:val="0076142A"/>
    <w:rsid w:val="00764FC4"/>
    <w:rsid w:val="00765141"/>
    <w:rsid w:val="007660EC"/>
    <w:rsid w:val="00767057"/>
    <w:rsid w:val="007719E3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C0AB1"/>
    <w:rsid w:val="007D0E97"/>
    <w:rsid w:val="007D1EE5"/>
    <w:rsid w:val="007E2D20"/>
    <w:rsid w:val="007E4164"/>
    <w:rsid w:val="007E5534"/>
    <w:rsid w:val="007F21D1"/>
    <w:rsid w:val="007F2936"/>
    <w:rsid w:val="007F468A"/>
    <w:rsid w:val="00800551"/>
    <w:rsid w:val="00801F6B"/>
    <w:rsid w:val="00803F59"/>
    <w:rsid w:val="00816892"/>
    <w:rsid w:val="008175DA"/>
    <w:rsid w:val="008217DF"/>
    <w:rsid w:val="0082208C"/>
    <w:rsid w:val="00825A73"/>
    <w:rsid w:val="0083040B"/>
    <w:rsid w:val="00835E7B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E7725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487"/>
    <w:rsid w:val="00927F45"/>
    <w:rsid w:val="0093593D"/>
    <w:rsid w:val="00936227"/>
    <w:rsid w:val="00944364"/>
    <w:rsid w:val="009502F1"/>
    <w:rsid w:val="009510FE"/>
    <w:rsid w:val="00951DFE"/>
    <w:rsid w:val="00954658"/>
    <w:rsid w:val="0096019E"/>
    <w:rsid w:val="00961197"/>
    <w:rsid w:val="009613E8"/>
    <w:rsid w:val="009657D1"/>
    <w:rsid w:val="009709F1"/>
    <w:rsid w:val="00973442"/>
    <w:rsid w:val="00977FFE"/>
    <w:rsid w:val="009803B0"/>
    <w:rsid w:val="00980793"/>
    <w:rsid w:val="00984DD3"/>
    <w:rsid w:val="00990198"/>
    <w:rsid w:val="009A1618"/>
    <w:rsid w:val="009A49A3"/>
    <w:rsid w:val="009A6C68"/>
    <w:rsid w:val="009B0969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EFE"/>
    <w:rsid w:val="00A16FB1"/>
    <w:rsid w:val="00A27DE5"/>
    <w:rsid w:val="00A306C2"/>
    <w:rsid w:val="00A35D1A"/>
    <w:rsid w:val="00A40336"/>
    <w:rsid w:val="00A4386F"/>
    <w:rsid w:val="00A47F2C"/>
    <w:rsid w:val="00A51992"/>
    <w:rsid w:val="00A5273D"/>
    <w:rsid w:val="00A564B9"/>
    <w:rsid w:val="00A6231E"/>
    <w:rsid w:val="00A6360E"/>
    <w:rsid w:val="00A64F61"/>
    <w:rsid w:val="00A7652B"/>
    <w:rsid w:val="00A77203"/>
    <w:rsid w:val="00A81208"/>
    <w:rsid w:val="00A85496"/>
    <w:rsid w:val="00A8775A"/>
    <w:rsid w:val="00A97132"/>
    <w:rsid w:val="00AA0879"/>
    <w:rsid w:val="00AA2D97"/>
    <w:rsid w:val="00AA603F"/>
    <w:rsid w:val="00AB0643"/>
    <w:rsid w:val="00AB3BBF"/>
    <w:rsid w:val="00AC300B"/>
    <w:rsid w:val="00AC3734"/>
    <w:rsid w:val="00AC4DE8"/>
    <w:rsid w:val="00AC60D2"/>
    <w:rsid w:val="00AD08E5"/>
    <w:rsid w:val="00AD1C78"/>
    <w:rsid w:val="00AD3DA4"/>
    <w:rsid w:val="00AD68F7"/>
    <w:rsid w:val="00AD7B69"/>
    <w:rsid w:val="00AE1502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530F6"/>
    <w:rsid w:val="00B5712C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B1136"/>
    <w:rsid w:val="00BB306E"/>
    <w:rsid w:val="00BB30D5"/>
    <w:rsid w:val="00BB32CF"/>
    <w:rsid w:val="00BB40BC"/>
    <w:rsid w:val="00BB4943"/>
    <w:rsid w:val="00BB58D3"/>
    <w:rsid w:val="00BB71CD"/>
    <w:rsid w:val="00BB7E89"/>
    <w:rsid w:val="00BC03AD"/>
    <w:rsid w:val="00BC3F70"/>
    <w:rsid w:val="00BD239D"/>
    <w:rsid w:val="00BD2843"/>
    <w:rsid w:val="00BE30B4"/>
    <w:rsid w:val="00BE71C3"/>
    <w:rsid w:val="00BF23E0"/>
    <w:rsid w:val="00C03D83"/>
    <w:rsid w:val="00C05D31"/>
    <w:rsid w:val="00C101AC"/>
    <w:rsid w:val="00C2110B"/>
    <w:rsid w:val="00C24AD4"/>
    <w:rsid w:val="00C339F2"/>
    <w:rsid w:val="00C3770A"/>
    <w:rsid w:val="00C4118D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017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44C"/>
    <w:rsid w:val="00D05B25"/>
    <w:rsid w:val="00D06F1E"/>
    <w:rsid w:val="00D2020A"/>
    <w:rsid w:val="00D20A78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970"/>
    <w:rsid w:val="00D90AC9"/>
    <w:rsid w:val="00D91C98"/>
    <w:rsid w:val="00D9242A"/>
    <w:rsid w:val="00D949CB"/>
    <w:rsid w:val="00D94F06"/>
    <w:rsid w:val="00DA1A1A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706B"/>
    <w:rsid w:val="00DC7F0A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2185F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0FE2"/>
    <w:rsid w:val="00E725A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3D60"/>
    <w:rsid w:val="00EA4F52"/>
    <w:rsid w:val="00EB2008"/>
    <w:rsid w:val="00EB2300"/>
    <w:rsid w:val="00EB5674"/>
    <w:rsid w:val="00EB7D9D"/>
    <w:rsid w:val="00EC0308"/>
    <w:rsid w:val="00EC30D4"/>
    <w:rsid w:val="00EC3DBF"/>
    <w:rsid w:val="00EC3DFE"/>
    <w:rsid w:val="00EC5A0E"/>
    <w:rsid w:val="00ED0871"/>
    <w:rsid w:val="00ED1805"/>
    <w:rsid w:val="00ED1DEE"/>
    <w:rsid w:val="00ED37B7"/>
    <w:rsid w:val="00EE752B"/>
    <w:rsid w:val="00EE7651"/>
    <w:rsid w:val="00EF356B"/>
    <w:rsid w:val="00EF60C8"/>
    <w:rsid w:val="00F00410"/>
    <w:rsid w:val="00F07D9A"/>
    <w:rsid w:val="00F12798"/>
    <w:rsid w:val="00F12BC9"/>
    <w:rsid w:val="00F2059C"/>
    <w:rsid w:val="00F322EE"/>
    <w:rsid w:val="00F34BD3"/>
    <w:rsid w:val="00F43C14"/>
    <w:rsid w:val="00F46AE4"/>
    <w:rsid w:val="00F474F6"/>
    <w:rsid w:val="00F478DB"/>
    <w:rsid w:val="00F4797B"/>
    <w:rsid w:val="00F5476E"/>
    <w:rsid w:val="00F57552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BDB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E6796"/>
    <w:rsid w:val="00FE6A3A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B8E35F-36EE-488A-91ED-A26C2031DB77}"/>
</file>

<file path=customXml/itemProps2.xml><?xml version="1.0" encoding="utf-8"?>
<ds:datastoreItem xmlns:ds="http://schemas.openxmlformats.org/officeDocument/2006/customXml" ds:itemID="{33524494-22B4-47E5-B384-9B64F13F0318}"/>
</file>

<file path=customXml/itemProps3.xml><?xml version="1.0" encoding="utf-8"?>
<ds:datastoreItem xmlns:ds="http://schemas.openxmlformats.org/officeDocument/2006/customXml" ds:itemID="{C0375E19-013F-4C58-96EC-96483F77C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15</cp:revision>
  <cp:lastPrinted>2021-03-12T10:08:00Z</cp:lastPrinted>
  <dcterms:created xsi:type="dcterms:W3CDTF">2023-11-08T10:55:00Z</dcterms:created>
  <dcterms:modified xsi:type="dcterms:W3CDTF">2024-01-25T09:43:00Z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