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E7A3" w14:textId="77777777" w:rsidR="004316C2" w:rsidRDefault="004316C2" w:rsidP="004316C2">
      <w:pPr>
        <w:rPr>
          <w:rFonts w:eastAsia="Times New Roman"/>
        </w:rPr>
      </w:pPr>
    </w:p>
    <w:p w14:paraId="79C35AD0" w14:textId="5949966F" w:rsidR="001D2DE4" w:rsidRDefault="00E07C96" w:rsidP="001D2DE4">
      <w:pPr>
        <w:pStyle w:val="Head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E81978" wp14:editId="17E5786C">
            <wp:simplePos x="0" y="0"/>
            <wp:positionH relativeFrom="margin">
              <wp:posOffset>2514600</wp:posOffset>
            </wp:positionH>
            <wp:positionV relativeFrom="paragraph">
              <wp:posOffset>-740410</wp:posOffset>
            </wp:positionV>
            <wp:extent cx="726440" cy="726440"/>
            <wp:effectExtent l="0" t="0" r="0" b="0"/>
            <wp:wrapThrough wrapText="bothSides">
              <wp:wrapPolygon edited="0">
                <wp:start x="2832" y="0"/>
                <wp:lineTo x="0" y="566"/>
                <wp:lineTo x="0" y="10762"/>
                <wp:lineTo x="7930" y="20958"/>
                <wp:lineTo x="13028" y="20958"/>
                <wp:lineTo x="20958" y="10762"/>
                <wp:lineTo x="20958" y="566"/>
                <wp:lineTo x="18126" y="0"/>
                <wp:lineTo x="2832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FCE7A" w14:textId="77777777" w:rsidR="001D2DE4" w:rsidRDefault="001D2DE4" w:rsidP="001D2DE4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00211456" w14:textId="77777777" w:rsidR="001D2DE4" w:rsidRDefault="001D2DE4" w:rsidP="001D2DE4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1015DDF1" w14:textId="77777777" w:rsidR="001D2DE4" w:rsidRDefault="001D2DE4" w:rsidP="001D2DE4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31F030F5" w14:textId="77777777" w:rsidR="001D2DE4" w:rsidRDefault="001D2DE4" w:rsidP="001D2DE4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Permanent Mission of the Republic of Cyprus</w:t>
      </w:r>
    </w:p>
    <w:p w14:paraId="6692F702" w14:textId="77777777" w:rsidR="001D2DE4" w:rsidRPr="0042020A" w:rsidRDefault="001D2DE4" w:rsidP="001D2DE4">
      <w:pPr>
        <w:jc w:val="center"/>
        <w:rPr>
          <w:rFonts w:ascii="Candara" w:hAnsi="Candara"/>
          <w:b/>
          <w:bCs/>
          <w:sz w:val="24"/>
          <w:szCs w:val="24"/>
        </w:rPr>
      </w:pPr>
      <w:r w:rsidRPr="0042020A">
        <w:rPr>
          <w:rFonts w:ascii="Candara" w:hAnsi="Candara"/>
          <w:b/>
          <w:bCs/>
          <w:sz w:val="24"/>
          <w:szCs w:val="24"/>
        </w:rPr>
        <w:t>Geneva</w:t>
      </w:r>
    </w:p>
    <w:p w14:paraId="2F1AE922" w14:textId="77777777" w:rsidR="001D2DE4" w:rsidRPr="0042020A" w:rsidRDefault="001D2DE4" w:rsidP="001D2DE4"/>
    <w:p w14:paraId="366E9C49" w14:textId="77777777" w:rsidR="001D2DE4" w:rsidRPr="0042020A" w:rsidRDefault="00CE1D78" w:rsidP="001D2DE4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V. Konnari</w:t>
      </w:r>
    </w:p>
    <w:p w14:paraId="4C6E7BAE" w14:textId="77777777" w:rsidR="001D2DE4" w:rsidRPr="0042020A" w:rsidRDefault="001D2DE4" w:rsidP="001D2DE4">
      <w:pPr>
        <w:rPr>
          <w:rFonts w:ascii="Candara" w:hAnsi="Candara"/>
          <w:b/>
          <w:sz w:val="24"/>
          <w:szCs w:val="24"/>
        </w:rPr>
      </w:pPr>
    </w:p>
    <w:p w14:paraId="458B8FE9" w14:textId="77777777" w:rsidR="001D2DE4" w:rsidRPr="00C5637D" w:rsidRDefault="001D2DE4" w:rsidP="001D2DE4">
      <w:pPr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Intervention by the Republic of Cyprus,</w:t>
      </w:r>
    </w:p>
    <w:p w14:paraId="161CC559" w14:textId="77777777" w:rsidR="001D2DE4" w:rsidRPr="00C5637D" w:rsidRDefault="001D2DE4" w:rsidP="001D2DE4">
      <w:pPr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T</w:t>
      </w:r>
      <w:r>
        <w:rPr>
          <w:rFonts w:ascii="Candara" w:hAnsi="Candara"/>
          <w:b/>
          <w:sz w:val="24"/>
          <w:szCs w:val="24"/>
          <w:lang w:val="en-US"/>
        </w:rPr>
        <w:t>hursday</w:t>
      </w:r>
      <w:r w:rsidRPr="00C5637D">
        <w:rPr>
          <w:rFonts w:ascii="Candara" w:hAnsi="Candara"/>
          <w:b/>
          <w:sz w:val="24"/>
          <w:szCs w:val="24"/>
          <w:lang w:val="en-US"/>
        </w:rPr>
        <w:t>, 2</w:t>
      </w:r>
      <w:r>
        <w:rPr>
          <w:rFonts w:ascii="Candara" w:hAnsi="Candara"/>
          <w:b/>
          <w:sz w:val="24"/>
          <w:szCs w:val="24"/>
          <w:lang w:val="en-US"/>
        </w:rPr>
        <w:t>5</w:t>
      </w:r>
      <w:r w:rsidRPr="00C5637D">
        <w:rPr>
          <w:rFonts w:ascii="Candara" w:hAnsi="Candara"/>
          <w:b/>
          <w:sz w:val="24"/>
          <w:szCs w:val="24"/>
          <w:lang w:val="en-US"/>
        </w:rPr>
        <w:t xml:space="preserve"> January 2024</w:t>
      </w:r>
    </w:p>
    <w:p w14:paraId="68CBA9CB" w14:textId="77777777" w:rsidR="001D2DE4" w:rsidRPr="00C5637D" w:rsidRDefault="001D2DE4" w:rsidP="001D2DE4">
      <w:pPr>
        <w:rPr>
          <w:rFonts w:ascii="Candara" w:hAnsi="Candara"/>
          <w:b/>
          <w:sz w:val="24"/>
          <w:szCs w:val="24"/>
          <w:lang w:val="en-US"/>
        </w:rPr>
      </w:pPr>
    </w:p>
    <w:p w14:paraId="683DAF01" w14:textId="77777777" w:rsidR="001D2DE4" w:rsidRPr="00C5637D" w:rsidRDefault="001D2DE4" w:rsidP="001D2DE4">
      <w:pPr>
        <w:rPr>
          <w:rFonts w:ascii="Candara" w:hAnsi="Candara"/>
          <w:b/>
          <w:sz w:val="24"/>
          <w:szCs w:val="24"/>
          <w:lang w:val="en-US"/>
        </w:rPr>
      </w:pPr>
    </w:p>
    <w:p w14:paraId="216FA689" w14:textId="77777777" w:rsidR="001D2DE4" w:rsidRPr="00C5637D" w:rsidRDefault="001D2DE4" w:rsidP="001D2DE4">
      <w:pPr>
        <w:jc w:val="center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UNIVERSAL PERIODIC REVIEW</w:t>
      </w:r>
    </w:p>
    <w:p w14:paraId="5354A232" w14:textId="77777777" w:rsidR="001D2DE4" w:rsidRPr="00C5637D" w:rsidRDefault="001D2DE4" w:rsidP="001D2DE4">
      <w:pPr>
        <w:jc w:val="center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45</w:t>
      </w:r>
      <w:r w:rsidRPr="00C5637D">
        <w:rPr>
          <w:rFonts w:ascii="Candara" w:hAnsi="Candara"/>
          <w:b/>
          <w:sz w:val="24"/>
          <w:szCs w:val="24"/>
          <w:vertAlign w:val="superscript"/>
          <w:lang w:val="en-US"/>
        </w:rPr>
        <w:t>th</w:t>
      </w:r>
      <w:r w:rsidRPr="00C5637D">
        <w:rPr>
          <w:rFonts w:ascii="Candara" w:hAnsi="Candara"/>
          <w:b/>
          <w:sz w:val="24"/>
          <w:szCs w:val="24"/>
          <w:lang w:val="en-US"/>
        </w:rPr>
        <w:t xml:space="preserve"> Session</w:t>
      </w:r>
    </w:p>
    <w:p w14:paraId="70DF3C7E" w14:textId="77777777" w:rsidR="001D2DE4" w:rsidRPr="00C5637D" w:rsidRDefault="001D2DE4" w:rsidP="001D2DE4">
      <w:pPr>
        <w:jc w:val="center"/>
        <w:rPr>
          <w:rFonts w:ascii="Candara" w:hAnsi="Candara"/>
          <w:b/>
          <w:sz w:val="24"/>
          <w:szCs w:val="24"/>
          <w:lang w:val="en-US"/>
        </w:rPr>
      </w:pPr>
    </w:p>
    <w:p w14:paraId="3F208FEE" w14:textId="77777777" w:rsidR="001D2DE4" w:rsidRPr="00C5637D" w:rsidRDefault="001D2DE4" w:rsidP="001D2DE4">
      <w:pPr>
        <w:jc w:val="center"/>
        <w:rPr>
          <w:rFonts w:ascii="Candara" w:hAnsi="Candara"/>
          <w:b/>
          <w:sz w:val="24"/>
          <w:szCs w:val="24"/>
          <w:lang w:val="en-US"/>
        </w:rPr>
      </w:pPr>
    </w:p>
    <w:p w14:paraId="5F3E7580" w14:textId="77777777" w:rsidR="001D2DE4" w:rsidRPr="00C5637D" w:rsidRDefault="001D2DE4" w:rsidP="001D2DE4">
      <w:pPr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  <w:r>
        <w:rPr>
          <w:rFonts w:ascii="Candara" w:hAnsi="Candara"/>
          <w:b/>
          <w:sz w:val="24"/>
          <w:szCs w:val="24"/>
          <w:u w:val="single"/>
          <w:lang w:val="en-US"/>
        </w:rPr>
        <w:t>Jordan</w:t>
      </w:r>
    </w:p>
    <w:p w14:paraId="7A2E99BF" w14:textId="77777777" w:rsidR="004316C2" w:rsidRDefault="004316C2" w:rsidP="004316C2">
      <w:pPr>
        <w:rPr>
          <w:rFonts w:eastAsia="Times New Roman"/>
        </w:rPr>
      </w:pPr>
    </w:p>
    <w:p w14:paraId="68CD23F4" w14:textId="77777777" w:rsidR="004316C2" w:rsidRPr="001D2DE4" w:rsidRDefault="004316C2" w:rsidP="001D2DE4">
      <w:pPr>
        <w:jc w:val="both"/>
        <w:rPr>
          <w:rFonts w:eastAsia="Times New Roman"/>
          <w:sz w:val="24"/>
          <w:szCs w:val="24"/>
        </w:rPr>
      </w:pPr>
      <w:r w:rsidRPr="001D2DE4">
        <w:rPr>
          <w:rFonts w:eastAsia="Times New Roman"/>
          <w:sz w:val="24"/>
          <w:szCs w:val="24"/>
        </w:rPr>
        <w:t>Mr President,</w:t>
      </w:r>
    </w:p>
    <w:p w14:paraId="20E93351" w14:textId="77777777" w:rsidR="004316C2" w:rsidRPr="001D2DE4" w:rsidRDefault="004316C2" w:rsidP="001D2DE4">
      <w:pPr>
        <w:jc w:val="both"/>
        <w:rPr>
          <w:rFonts w:eastAsia="Times New Roman"/>
          <w:sz w:val="24"/>
          <w:szCs w:val="24"/>
        </w:rPr>
      </w:pPr>
    </w:p>
    <w:p w14:paraId="2D625E94" w14:textId="77777777" w:rsidR="004316C2" w:rsidRPr="001D2DE4" w:rsidRDefault="004316C2" w:rsidP="001D2DE4">
      <w:pPr>
        <w:jc w:val="both"/>
        <w:rPr>
          <w:rFonts w:eastAsia="Times New Roman"/>
          <w:sz w:val="24"/>
          <w:szCs w:val="24"/>
        </w:rPr>
      </w:pPr>
      <w:r w:rsidRPr="001D2DE4">
        <w:rPr>
          <w:rFonts w:eastAsia="Times New Roman"/>
          <w:sz w:val="24"/>
          <w:szCs w:val="24"/>
        </w:rPr>
        <w:t xml:space="preserve">Cyprus welcomes the participation of the Hashemite Kingdom of Jordan and thanks the delegation for its report. </w:t>
      </w:r>
    </w:p>
    <w:p w14:paraId="31D3176D" w14:textId="77777777" w:rsidR="004316C2" w:rsidRPr="001D2DE4" w:rsidRDefault="004316C2" w:rsidP="001D2DE4">
      <w:pPr>
        <w:jc w:val="both"/>
        <w:rPr>
          <w:rFonts w:eastAsia="Times New Roman"/>
          <w:sz w:val="24"/>
          <w:szCs w:val="24"/>
        </w:rPr>
      </w:pPr>
    </w:p>
    <w:p w14:paraId="0A368B44" w14:textId="77777777" w:rsidR="004316C2" w:rsidRPr="001D2DE4" w:rsidRDefault="004316C2" w:rsidP="001D2DE4">
      <w:pPr>
        <w:jc w:val="both"/>
        <w:rPr>
          <w:rFonts w:eastAsia="Times New Roman"/>
          <w:sz w:val="24"/>
          <w:szCs w:val="24"/>
        </w:rPr>
      </w:pPr>
      <w:r w:rsidRPr="001D2DE4">
        <w:rPr>
          <w:rFonts w:eastAsia="Times New Roman"/>
          <w:sz w:val="24"/>
          <w:szCs w:val="24"/>
        </w:rPr>
        <w:t xml:space="preserve">Cyprus commends the Kingdom for </w:t>
      </w:r>
      <w:r w:rsidR="00CE1D78">
        <w:rPr>
          <w:rFonts w:eastAsia="Times New Roman"/>
          <w:sz w:val="24"/>
          <w:szCs w:val="24"/>
        </w:rPr>
        <w:t xml:space="preserve">the </w:t>
      </w:r>
      <w:r w:rsidRPr="001D2DE4">
        <w:rPr>
          <w:rFonts w:eastAsia="Times New Roman"/>
          <w:sz w:val="24"/>
          <w:szCs w:val="24"/>
        </w:rPr>
        <w:t xml:space="preserve">adoption of the first law on the Rights of the Child in 2022. </w:t>
      </w:r>
      <w:r w:rsidR="00971D38" w:rsidRPr="001D2DE4">
        <w:rPr>
          <w:rFonts w:eastAsia="Times New Roman"/>
          <w:sz w:val="24"/>
          <w:szCs w:val="24"/>
        </w:rPr>
        <w:t xml:space="preserve">The strengthening of the legal aid system in line with the recommendations made during the previous UPR cycle, as well as </w:t>
      </w:r>
      <w:r w:rsidR="001D2DE4" w:rsidRPr="001D2DE4">
        <w:rPr>
          <w:rFonts w:eastAsia="Times New Roman"/>
          <w:sz w:val="24"/>
          <w:szCs w:val="24"/>
        </w:rPr>
        <w:t xml:space="preserve">the </w:t>
      </w:r>
      <w:r w:rsidR="00971D38" w:rsidRPr="001D2DE4">
        <w:rPr>
          <w:rFonts w:eastAsia="Times New Roman"/>
          <w:sz w:val="24"/>
          <w:szCs w:val="24"/>
        </w:rPr>
        <w:t>implement</w:t>
      </w:r>
      <w:r w:rsidR="001D2DE4" w:rsidRPr="001D2DE4">
        <w:rPr>
          <w:rFonts w:eastAsia="Times New Roman"/>
          <w:sz w:val="24"/>
          <w:szCs w:val="24"/>
        </w:rPr>
        <w:t>ation of</w:t>
      </w:r>
      <w:r w:rsidR="00971D38" w:rsidRPr="001D2DE4">
        <w:rPr>
          <w:rFonts w:eastAsia="Times New Roman"/>
          <w:sz w:val="24"/>
          <w:szCs w:val="24"/>
        </w:rPr>
        <w:t xml:space="preserve"> alternative punishments to incarceration, also </w:t>
      </w:r>
      <w:r w:rsidR="001D2DE4" w:rsidRPr="001D2DE4">
        <w:rPr>
          <w:rFonts w:eastAsia="Times New Roman"/>
          <w:sz w:val="24"/>
          <w:szCs w:val="24"/>
        </w:rPr>
        <w:t>constitute</w:t>
      </w:r>
      <w:r w:rsidR="00971D38" w:rsidRPr="001D2DE4">
        <w:rPr>
          <w:rFonts w:eastAsia="Times New Roman"/>
          <w:sz w:val="24"/>
          <w:szCs w:val="24"/>
        </w:rPr>
        <w:t xml:space="preserve"> important advancements.</w:t>
      </w:r>
    </w:p>
    <w:p w14:paraId="69895AEF" w14:textId="77777777" w:rsidR="00971D38" w:rsidRPr="001D2DE4" w:rsidRDefault="00971D38" w:rsidP="001D2DE4">
      <w:pPr>
        <w:jc w:val="both"/>
        <w:rPr>
          <w:rFonts w:eastAsia="Times New Roman"/>
          <w:sz w:val="24"/>
          <w:szCs w:val="24"/>
        </w:rPr>
      </w:pPr>
    </w:p>
    <w:p w14:paraId="55727B9C" w14:textId="77777777" w:rsidR="004316C2" w:rsidRDefault="001D2DE4" w:rsidP="001D2DE4">
      <w:pPr>
        <w:jc w:val="both"/>
        <w:rPr>
          <w:rFonts w:eastAsia="Times New Roman"/>
          <w:sz w:val="24"/>
          <w:szCs w:val="24"/>
        </w:rPr>
      </w:pPr>
      <w:r w:rsidRPr="001D2DE4">
        <w:rPr>
          <w:rFonts w:eastAsia="Times New Roman"/>
          <w:sz w:val="24"/>
          <w:szCs w:val="24"/>
        </w:rPr>
        <w:t xml:space="preserve">To this end, </w:t>
      </w:r>
      <w:r w:rsidR="004316C2" w:rsidRPr="001D2DE4">
        <w:rPr>
          <w:rFonts w:eastAsia="Times New Roman"/>
          <w:sz w:val="24"/>
          <w:szCs w:val="24"/>
        </w:rPr>
        <w:t>Cyprus would like to recommend</w:t>
      </w:r>
    </w:p>
    <w:p w14:paraId="23FCE205" w14:textId="77777777" w:rsidR="00AE48CD" w:rsidRPr="001D2DE4" w:rsidRDefault="00AE48CD" w:rsidP="001D2DE4">
      <w:pPr>
        <w:jc w:val="both"/>
        <w:rPr>
          <w:rFonts w:eastAsia="Times New Roman"/>
          <w:sz w:val="24"/>
          <w:szCs w:val="24"/>
        </w:rPr>
      </w:pPr>
    </w:p>
    <w:p w14:paraId="3777A532" w14:textId="77777777" w:rsidR="00305DDB" w:rsidRDefault="00305DDB" w:rsidP="00305DDB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 continue working on the implementation of legislation aimed at eliminating gender discrimination.</w:t>
      </w:r>
    </w:p>
    <w:p w14:paraId="04093EAB" w14:textId="77777777" w:rsidR="00305DDB" w:rsidRPr="001D2DE4" w:rsidRDefault="00305DDB" w:rsidP="00305DDB">
      <w:pPr>
        <w:ind w:left="720"/>
        <w:jc w:val="both"/>
        <w:rPr>
          <w:rFonts w:eastAsia="Times New Roman"/>
          <w:sz w:val="24"/>
          <w:szCs w:val="24"/>
        </w:rPr>
      </w:pPr>
    </w:p>
    <w:p w14:paraId="71B5CEE1" w14:textId="77777777" w:rsidR="00305DDB" w:rsidRPr="001D2DE4" w:rsidRDefault="00305DDB" w:rsidP="00305DDB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1D2DE4">
        <w:rPr>
          <w:rFonts w:eastAsia="Times New Roman"/>
          <w:sz w:val="24"/>
          <w:szCs w:val="24"/>
        </w:rPr>
        <w:t xml:space="preserve">To continue organizing specialized training courses for prosecutors and law enforcement agencies </w:t>
      </w:r>
      <w:r w:rsidR="00CE1D78">
        <w:rPr>
          <w:rFonts w:eastAsia="Times New Roman"/>
          <w:sz w:val="24"/>
          <w:szCs w:val="24"/>
        </w:rPr>
        <w:t xml:space="preserve">on </w:t>
      </w:r>
      <w:r w:rsidRPr="001D2DE4">
        <w:rPr>
          <w:rFonts w:eastAsia="Times New Roman"/>
          <w:sz w:val="24"/>
          <w:szCs w:val="24"/>
        </w:rPr>
        <w:t>the implementation of mechanisms to protect human rights in cases of gender-based violence, allegations of torture and human trafficking.</w:t>
      </w:r>
    </w:p>
    <w:p w14:paraId="66CE86BF" w14:textId="77777777" w:rsidR="00AE48CD" w:rsidRPr="001D2DE4" w:rsidRDefault="00AE48CD" w:rsidP="001D2DE4">
      <w:pPr>
        <w:jc w:val="both"/>
        <w:rPr>
          <w:rFonts w:eastAsia="Times New Roman"/>
          <w:sz w:val="24"/>
          <w:szCs w:val="24"/>
        </w:rPr>
      </w:pPr>
    </w:p>
    <w:p w14:paraId="1C1434B7" w14:textId="77777777" w:rsidR="00CE1D78" w:rsidRPr="00CE1D78" w:rsidRDefault="00CE1D78" w:rsidP="00CE1D78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To consider practical and legal steps to curb child marriage</w:t>
      </w:r>
    </w:p>
    <w:p w14:paraId="4E371677" w14:textId="77777777" w:rsidR="00CE1D78" w:rsidRDefault="00CE1D78" w:rsidP="00CE1D78">
      <w:pPr>
        <w:pStyle w:val="ListParagraph"/>
        <w:rPr>
          <w:rFonts w:eastAsia="Times New Roman"/>
          <w:sz w:val="24"/>
          <w:szCs w:val="24"/>
        </w:rPr>
      </w:pPr>
    </w:p>
    <w:p w14:paraId="32659FBC" w14:textId="77777777" w:rsidR="0098677C" w:rsidRPr="0098677C" w:rsidRDefault="00A02F4A" w:rsidP="00A02F4A">
      <w:pPr>
        <w:numPr>
          <w:ilvl w:val="0"/>
          <w:numId w:val="1"/>
        </w:numPr>
      </w:pPr>
      <w:r>
        <w:rPr>
          <w:rFonts w:eastAsia="Times New Roman"/>
        </w:rPr>
        <w:t xml:space="preserve">To </w:t>
      </w:r>
      <w:r w:rsidR="0098677C">
        <w:rPr>
          <w:rFonts w:eastAsia="Times New Roman"/>
        </w:rPr>
        <w:t>ratify</w:t>
      </w:r>
      <w:r>
        <w:rPr>
          <w:rFonts w:eastAsia="Times New Roman"/>
        </w:rPr>
        <w:t xml:space="preserve"> the</w:t>
      </w:r>
      <w:r w:rsidR="0098677C">
        <w:rPr>
          <w:rFonts w:eastAsia="Times New Roman"/>
        </w:rPr>
        <w:t xml:space="preserve"> Second Optional Protocol to the International Covenant on Civil and </w:t>
      </w:r>
      <w:r w:rsidR="0098677C">
        <w:t xml:space="preserve">Political Rights, </w:t>
      </w:r>
      <w:r>
        <w:t>with the aim o</w:t>
      </w:r>
      <w:r w:rsidR="00405D9A">
        <w:t>f</w:t>
      </w:r>
      <w:r w:rsidR="0098677C">
        <w:t xml:space="preserve"> aboli</w:t>
      </w:r>
      <w:r>
        <w:t>sh</w:t>
      </w:r>
      <w:r w:rsidR="00405D9A">
        <w:t>ing</w:t>
      </w:r>
      <w:r w:rsidR="0098677C">
        <w:t xml:space="preserve"> the death penalty</w:t>
      </w:r>
      <w:r>
        <w:t>.</w:t>
      </w:r>
      <w:r w:rsidR="0098677C">
        <w:t> </w:t>
      </w:r>
    </w:p>
    <w:p w14:paraId="7FADB43A" w14:textId="77777777" w:rsidR="003567AB" w:rsidRDefault="003567AB"/>
    <w:sectPr w:rsidR="0035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544"/>
    <w:multiLevelType w:val="hybridMultilevel"/>
    <w:tmpl w:val="52E4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5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C2"/>
    <w:rsid w:val="001D2DE4"/>
    <w:rsid w:val="00305DDB"/>
    <w:rsid w:val="003567AB"/>
    <w:rsid w:val="00405D9A"/>
    <w:rsid w:val="004316C2"/>
    <w:rsid w:val="00971D38"/>
    <w:rsid w:val="0098677C"/>
    <w:rsid w:val="00A02F4A"/>
    <w:rsid w:val="00A704D0"/>
    <w:rsid w:val="00AE48CD"/>
    <w:rsid w:val="00CE1D78"/>
    <w:rsid w:val="00E07C96"/>
    <w:rsid w:val="00E81AD0"/>
    <w:rsid w:val="00F115FA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F895"/>
  <w15:chartTrackingRefBased/>
  <w15:docId w15:val="{36DAEBA7-1B69-400C-9423-8E7B92E4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C2"/>
    <w:rPr>
      <w:rFonts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E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D2DE4"/>
    <w:pPr>
      <w:tabs>
        <w:tab w:val="center" w:pos="4680"/>
        <w:tab w:val="right" w:pos="9360"/>
      </w:tabs>
    </w:pPr>
    <w:rPr>
      <w:rFonts w:cs="Times New Roman"/>
      <w:lang w:eastAsia="en-US"/>
    </w:rPr>
  </w:style>
  <w:style w:type="character" w:customStyle="1" w:styleId="HeaderChar">
    <w:name w:val="Header Char"/>
    <w:link w:val="Header"/>
    <w:rsid w:val="001D2DE4"/>
    <w:rPr>
      <w:kern w:val="0"/>
    </w:rPr>
  </w:style>
  <w:style w:type="paragraph" w:styleId="Revision">
    <w:name w:val="Revision"/>
    <w:hidden/>
    <w:uiPriority w:val="99"/>
    <w:semiHidden/>
    <w:rsid w:val="0098677C"/>
    <w:rPr>
      <w:rFonts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07600D-E207-41E9-AFE9-AE0928FB6CDF}"/>
</file>

<file path=customXml/itemProps2.xml><?xml version="1.0" encoding="utf-8"?>
<ds:datastoreItem xmlns:ds="http://schemas.openxmlformats.org/officeDocument/2006/customXml" ds:itemID="{A6391DB8-87EC-4AD6-B77C-37984441A8C6}"/>
</file>

<file path=customXml/itemProps3.xml><?xml version="1.0" encoding="utf-8"?>
<ds:datastoreItem xmlns:ds="http://schemas.openxmlformats.org/officeDocument/2006/customXml" ds:itemID="{20CF5AF4-7B75-47C5-9E7E-D0599E163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Konnari</dc:creator>
  <cp:keywords/>
  <dc:description/>
  <cp:lastModifiedBy>Athina Kantifeli</cp:lastModifiedBy>
  <cp:revision>2</cp:revision>
  <dcterms:created xsi:type="dcterms:W3CDTF">2024-01-24T14:23:00Z</dcterms:created>
  <dcterms:modified xsi:type="dcterms:W3CDTF">2024-01-24T14:23:00Z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