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:rsidR="00914F29" w:rsidRPr="005609C4" w:rsidRDefault="001F5D85" w:rsidP="009F6014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7EB2" wp14:editId="673E2504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51984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82EB4" wp14:editId="0EE4844A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A9649D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 w:rsidR="00451366">
        <w:rPr>
          <w:rFonts w:ascii="Copperplate Gothic Light" w:hAnsi="Copperplate Gothic Light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70528" behindDoc="0" locked="0" layoutInCell="1" allowOverlap="1" wp14:anchorId="16268722" wp14:editId="5F1AE48A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14" w:rsidRPr="005609C4"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9F6014" w:rsidRDefault="00451366" w:rsidP="009F6014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B38C5" wp14:editId="43AD929E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C5F1BD"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B56A2" wp14:editId="7AD77996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CC93F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E5BE2" w:rsidRPr="00077ED9" w:rsidRDefault="00A779CB" w:rsidP="00732B1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25</w:t>
      </w:r>
      <w:r w:rsidR="00AE5BE2" w:rsidRPr="00077ED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E5BE2" w:rsidRPr="00077ED9" w:rsidRDefault="00A779CB" w:rsidP="007A4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45</w:t>
      </w:r>
      <w:r w:rsidR="00AE5BE2" w:rsidRPr="00077ED9"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th Session of the UPR Working Group</w:t>
      </w:r>
    </w:p>
    <w:p w:rsidR="00AE5BE2" w:rsidRPr="00077ED9" w:rsidRDefault="00DD4606" w:rsidP="00AE5B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077ED9">
        <w:rPr>
          <w:rFonts w:ascii="Times New Roman" w:eastAsia="SimSun" w:hAnsi="Times New Roman" w:cs="Times New Roman"/>
          <w:kern w:val="28"/>
          <w:sz w:val="28"/>
          <w:szCs w:val="28"/>
        </w:rPr>
        <w:t xml:space="preserve">Review of </w:t>
      </w:r>
      <w:r w:rsidR="00A779CB">
        <w:rPr>
          <w:rFonts w:ascii="Times New Roman" w:eastAsia="SimSun" w:hAnsi="Times New Roman" w:cs="Times New Roman"/>
          <w:kern w:val="28"/>
          <w:sz w:val="28"/>
          <w:szCs w:val="28"/>
        </w:rPr>
        <w:t>Jordan</w:t>
      </w:r>
    </w:p>
    <w:p w:rsidR="006D4BA8" w:rsidRPr="00077ED9" w:rsidRDefault="006D4BA8" w:rsidP="00AE5B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</w:p>
    <w:p w:rsidR="00085B1A" w:rsidRDefault="00085B1A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President,</w:t>
      </w:r>
    </w:p>
    <w:p w:rsidR="007B599E" w:rsidRDefault="00FF2834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Armenia</w:t>
      </w:r>
      <w:r w:rsidR="00721937" w:rsidRPr="00077ED9">
        <w:rPr>
          <w:rFonts w:ascii="Times New Roman" w:hAnsi="Times New Roman" w:cs="Times New Roman"/>
          <w:sz w:val="28"/>
          <w:szCs w:val="28"/>
        </w:rPr>
        <w:t xml:space="preserve"> </w:t>
      </w:r>
      <w:r w:rsidR="00AA1479">
        <w:rPr>
          <w:rFonts w:ascii="Times New Roman" w:hAnsi="Times New Roman" w:cs="Times New Roman"/>
          <w:sz w:val="28"/>
          <w:szCs w:val="28"/>
        </w:rPr>
        <w:t xml:space="preserve">warmly </w:t>
      </w:r>
      <w:r w:rsidR="00077ED9" w:rsidRPr="00077ED9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>s</w:t>
      </w:r>
      <w:r w:rsidR="00DD4606" w:rsidRPr="00077ED9">
        <w:rPr>
          <w:rFonts w:ascii="Times New Roman" w:hAnsi="Times New Roman" w:cs="Times New Roman"/>
          <w:sz w:val="28"/>
          <w:szCs w:val="28"/>
        </w:rPr>
        <w:t xml:space="preserve"> the delegation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779CB">
        <w:rPr>
          <w:rFonts w:ascii="Times New Roman" w:hAnsi="Times New Roman" w:cs="Times New Roman"/>
          <w:sz w:val="28"/>
          <w:szCs w:val="28"/>
        </w:rPr>
        <w:t>Hashemite Kingdom of Jordan</w:t>
      </w:r>
      <w:r w:rsidR="00721937" w:rsidRPr="00077ED9">
        <w:rPr>
          <w:rFonts w:ascii="Times New Roman" w:hAnsi="Times New Roman" w:cs="Times New Roman"/>
          <w:sz w:val="28"/>
          <w:szCs w:val="28"/>
        </w:rPr>
        <w:t>.</w:t>
      </w:r>
    </w:p>
    <w:p w:rsidR="00CB3827" w:rsidRDefault="00CB3827" w:rsidP="00CB3827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Armenia commend</w:t>
      </w:r>
      <w:r w:rsidR="006F2057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C3C">
        <w:rPr>
          <w:rFonts w:ascii="Times New Roman" w:eastAsia="Calibri" w:hAnsi="Times New Roman" w:cs="Times New Roman"/>
          <w:sz w:val="28"/>
          <w:szCs w:val="28"/>
        </w:rPr>
        <w:t xml:space="preserve">Jordan on its comprehensive approach in combating human trafficking, particularly </w:t>
      </w:r>
      <w:r>
        <w:rPr>
          <w:rFonts w:ascii="Times New Roman" w:eastAsia="Calibri" w:hAnsi="Times New Roman" w:cs="Times New Roman"/>
          <w:sz w:val="28"/>
          <w:szCs w:val="28"/>
        </w:rPr>
        <w:t>the establishment of an Anti</w:t>
      </w:r>
      <w:r w:rsidR="004D20ED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Human Trafficking Crime Victims Fund</w:t>
      </w:r>
      <w:r w:rsidR="00CA0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057" w:rsidRDefault="006F2057" w:rsidP="00CB3827">
      <w:pPr>
        <w:spacing w:after="120" w:line="276" w:lineRule="auto"/>
        <w:ind w:left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In the spirit of constructive engagement, Armenia recommends Jordan:</w:t>
      </w:r>
    </w:p>
    <w:p w:rsidR="00E27926" w:rsidRPr="006F2057" w:rsidRDefault="006F2057" w:rsidP="006F2057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57">
        <w:rPr>
          <w:rFonts w:ascii="Times New Roman" w:hAnsi="Times New Roman" w:cs="Times New Roman"/>
          <w:sz w:val="28"/>
          <w:szCs w:val="28"/>
        </w:rPr>
        <w:t>to further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 develop </w:t>
      </w:r>
      <w:r w:rsidRPr="006F2057">
        <w:rPr>
          <w:rFonts w:ascii="Times New Roman" w:hAnsi="Times New Roman" w:cs="Times New Roman"/>
          <w:sz w:val="28"/>
          <w:szCs w:val="28"/>
        </w:rPr>
        <w:t>measures for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 monitor</w:t>
      </w:r>
      <w:r w:rsidRPr="006F2057">
        <w:rPr>
          <w:rFonts w:ascii="Times New Roman" w:hAnsi="Times New Roman" w:cs="Times New Roman"/>
          <w:sz w:val="28"/>
          <w:szCs w:val="28"/>
        </w:rPr>
        <w:t>ing the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 cases of domestic violence against children.</w:t>
      </w:r>
    </w:p>
    <w:p w:rsidR="00E27926" w:rsidRPr="006F2057" w:rsidRDefault="00E27926" w:rsidP="006F2057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57">
        <w:rPr>
          <w:rFonts w:ascii="Times New Roman" w:hAnsi="Times New Roman" w:cs="Times New Roman"/>
          <w:sz w:val="28"/>
          <w:szCs w:val="28"/>
        </w:rPr>
        <w:t xml:space="preserve">to </w:t>
      </w:r>
      <w:r w:rsidR="006F2057">
        <w:rPr>
          <w:rFonts w:ascii="Times New Roman" w:hAnsi="Times New Roman" w:cs="Times New Roman"/>
          <w:sz w:val="28"/>
          <w:szCs w:val="28"/>
        </w:rPr>
        <w:t xml:space="preserve">continue ensuring </w:t>
      </w:r>
      <w:r w:rsidR="00D46460" w:rsidRPr="006F2057">
        <w:rPr>
          <w:rFonts w:ascii="Times New Roman" w:hAnsi="Times New Roman" w:cs="Times New Roman"/>
          <w:sz w:val="28"/>
          <w:szCs w:val="28"/>
        </w:rPr>
        <w:t>labor rights</w:t>
      </w:r>
      <w:r w:rsidR="006F2057">
        <w:rPr>
          <w:rFonts w:ascii="Times New Roman" w:hAnsi="Times New Roman" w:cs="Times New Roman"/>
          <w:sz w:val="28"/>
          <w:szCs w:val="28"/>
        </w:rPr>
        <w:t>, including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 by </w:t>
      </w:r>
      <w:r w:rsidR="006F2057">
        <w:rPr>
          <w:rFonts w:ascii="Times New Roman" w:hAnsi="Times New Roman" w:cs="Times New Roman"/>
          <w:sz w:val="28"/>
          <w:szCs w:val="28"/>
        </w:rPr>
        <w:t xml:space="preserve">enhancing the 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access </w:t>
      </w:r>
      <w:r w:rsidR="006F2057">
        <w:rPr>
          <w:rFonts w:ascii="Times New Roman" w:hAnsi="Times New Roman" w:cs="Times New Roman"/>
          <w:sz w:val="28"/>
          <w:szCs w:val="28"/>
        </w:rPr>
        <w:t>of workers to</w:t>
      </w:r>
      <w:r w:rsidR="00D46460" w:rsidRPr="006F2057">
        <w:rPr>
          <w:rFonts w:ascii="Times New Roman" w:hAnsi="Times New Roman" w:cs="Times New Roman"/>
          <w:sz w:val="28"/>
          <w:szCs w:val="28"/>
        </w:rPr>
        <w:t xml:space="preserve"> competent authorities to submit any complaints or grievances against employers</w:t>
      </w:r>
      <w:r w:rsidRPr="006F2057">
        <w:rPr>
          <w:rFonts w:ascii="Times New Roman" w:hAnsi="Times New Roman" w:cs="Times New Roman"/>
          <w:sz w:val="28"/>
          <w:szCs w:val="28"/>
        </w:rPr>
        <w:t>.</w:t>
      </w:r>
    </w:p>
    <w:p w:rsidR="00CE76E8" w:rsidRPr="00077ED9" w:rsidRDefault="00721937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7ED9">
        <w:rPr>
          <w:rFonts w:ascii="Times New Roman" w:hAnsi="Times New Roman" w:cs="Times New Roman"/>
          <w:sz w:val="28"/>
          <w:szCs w:val="28"/>
        </w:rPr>
        <w:t>W</w:t>
      </w:r>
      <w:r w:rsidR="00077ED9" w:rsidRPr="00077ED9">
        <w:rPr>
          <w:rFonts w:ascii="Times New Roman" w:hAnsi="Times New Roman" w:cs="Times New Roman"/>
          <w:sz w:val="28"/>
          <w:szCs w:val="28"/>
        </w:rPr>
        <w:t>e wish</w:t>
      </w:r>
      <w:r w:rsidR="00CE76E8" w:rsidRPr="00077ED9">
        <w:rPr>
          <w:rFonts w:ascii="Times New Roman" w:hAnsi="Times New Roman" w:cs="Times New Roman"/>
          <w:sz w:val="28"/>
          <w:szCs w:val="28"/>
        </w:rPr>
        <w:t xml:space="preserve"> </w:t>
      </w:r>
      <w:r w:rsidR="00FF2834">
        <w:rPr>
          <w:rFonts w:ascii="Times New Roman" w:hAnsi="Times New Roman" w:cs="Times New Roman"/>
          <w:sz w:val="28"/>
          <w:szCs w:val="28"/>
        </w:rPr>
        <w:t xml:space="preserve">the </w:t>
      </w:r>
      <w:r w:rsidR="00D46460">
        <w:rPr>
          <w:rFonts w:ascii="Times New Roman" w:hAnsi="Times New Roman" w:cs="Times New Roman"/>
          <w:sz w:val="28"/>
          <w:szCs w:val="28"/>
        </w:rPr>
        <w:t>Hashemite Kingdom of Jordan</w:t>
      </w:r>
      <w:r w:rsidRPr="00077ED9">
        <w:rPr>
          <w:rFonts w:ascii="Times New Roman" w:hAnsi="Times New Roman" w:cs="Times New Roman"/>
          <w:sz w:val="28"/>
          <w:szCs w:val="28"/>
        </w:rPr>
        <w:t xml:space="preserve"> a successful </w:t>
      </w:r>
      <w:r w:rsidR="00FF2834">
        <w:rPr>
          <w:rFonts w:ascii="Times New Roman" w:hAnsi="Times New Roman" w:cs="Times New Roman"/>
          <w:sz w:val="28"/>
          <w:szCs w:val="28"/>
        </w:rPr>
        <w:t xml:space="preserve">UPR </w:t>
      </w:r>
      <w:r w:rsidRPr="00077ED9">
        <w:rPr>
          <w:rFonts w:ascii="Times New Roman" w:hAnsi="Times New Roman" w:cs="Times New Roman"/>
          <w:sz w:val="28"/>
          <w:szCs w:val="28"/>
        </w:rPr>
        <w:t>review</w:t>
      </w:r>
      <w:r w:rsidR="00CE76E8" w:rsidRPr="00077ED9">
        <w:rPr>
          <w:rFonts w:ascii="Times New Roman" w:hAnsi="Times New Roman" w:cs="Times New Roman"/>
          <w:sz w:val="28"/>
          <w:szCs w:val="28"/>
        </w:rPr>
        <w:t>.</w:t>
      </w:r>
    </w:p>
    <w:p w:rsidR="00DD4606" w:rsidRPr="00077ED9" w:rsidRDefault="00DD4606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7ED9">
        <w:rPr>
          <w:rFonts w:ascii="Times New Roman" w:hAnsi="Times New Roman" w:cs="Times New Roman"/>
          <w:sz w:val="28"/>
          <w:szCs w:val="28"/>
          <w:lang w:val="hy-AM"/>
        </w:rPr>
        <w:t>I thank you.</w:t>
      </w:r>
      <w:r w:rsidR="00711701" w:rsidRPr="00077E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A53FB8" w:rsidRPr="00077ED9" w:rsidRDefault="00A53FB8" w:rsidP="00E27926">
      <w:pPr>
        <w:spacing w:after="12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A53FB8" w:rsidRPr="00077ED9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41534"/>
    <w:multiLevelType w:val="hybridMultilevel"/>
    <w:tmpl w:val="FE501208"/>
    <w:lvl w:ilvl="0" w:tplc="7A8CC638">
      <w:start w:val="25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22F41C9"/>
    <w:multiLevelType w:val="hybridMultilevel"/>
    <w:tmpl w:val="0966F1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4"/>
    <w:rsid w:val="00017AB8"/>
    <w:rsid w:val="00077ED9"/>
    <w:rsid w:val="00085B1A"/>
    <w:rsid w:val="0014127D"/>
    <w:rsid w:val="00151E86"/>
    <w:rsid w:val="001F5D85"/>
    <w:rsid w:val="00243CA4"/>
    <w:rsid w:val="00276019"/>
    <w:rsid w:val="00292BF8"/>
    <w:rsid w:val="00375621"/>
    <w:rsid w:val="003950CC"/>
    <w:rsid w:val="00451366"/>
    <w:rsid w:val="00466939"/>
    <w:rsid w:val="004D20ED"/>
    <w:rsid w:val="004D30F9"/>
    <w:rsid w:val="00500A80"/>
    <w:rsid w:val="005609C4"/>
    <w:rsid w:val="005C431E"/>
    <w:rsid w:val="005E0ED0"/>
    <w:rsid w:val="00606B24"/>
    <w:rsid w:val="006D4BA8"/>
    <w:rsid w:val="006F2057"/>
    <w:rsid w:val="00705137"/>
    <w:rsid w:val="00711701"/>
    <w:rsid w:val="00721937"/>
    <w:rsid w:val="00732B15"/>
    <w:rsid w:val="007A4296"/>
    <w:rsid w:val="007A7FF5"/>
    <w:rsid w:val="007B599E"/>
    <w:rsid w:val="00820F6E"/>
    <w:rsid w:val="00860106"/>
    <w:rsid w:val="008C7C3C"/>
    <w:rsid w:val="00914255"/>
    <w:rsid w:val="00914F29"/>
    <w:rsid w:val="00931060"/>
    <w:rsid w:val="009F6014"/>
    <w:rsid w:val="00A2271D"/>
    <w:rsid w:val="00A53FB8"/>
    <w:rsid w:val="00A60AB9"/>
    <w:rsid w:val="00A779CB"/>
    <w:rsid w:val="00A97BC7"/>
    <w:rsid w:val="00AA1479"/>
    <w:rsid w:val="00AB2DB5"/>
    <w:rsid w:val="00AD276B"/>
    <w:rsid w:val="00AE5BE2"/>
    <w:rsid w:val="00B246BA"/>
    <w:rsid w:val="00B4380C"/>
    <w:rsid w:val="00C05E66"/>
    <w:rsid w:val="00CA0AC2"/>
    <w:rsid w:val="00CB3827"/>
    <w:rsid w:val="00CE76E8"/>
    <w:rsid w:val="00D46460"/>
    <w:rsid w:val="00DB20B3"/>
    <w:rsid w:val="00DD4606"/>
    <w:rsid w:val="00DF7AA9"/>
    <w:rsid w:val="00E27926"/>
    <w:rsid w:val="00EA051B"/>
    <w:rsid w:val="00EB171E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8A77"/>
  <w15:chartTrackingRefBased/>
  <w15:docId w15:val="{BB61AC50-24FF-4A42-A0CD-255C232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1060"/>
    <w:pPr>
      <w:spacing w:after="0" w:line="240" w:lineRule="auto"/>
    </w:pPr>
    <w:rPr>
      <w:rFonts w:ascii="Arial" w:eastAsiaTheme="majorEastAsia" w:hAnsi="Arial" w:cstheme="majorBidi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1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E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801FD6-0248-4519-9DB7-129ED55A2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7C262-6492-4097-8E08-15B0424E2061}"/>
</file>

<file path=customXml/itemProps3.xml><?xml version="1.0" encoding="utf-8"?>
<ds:datastoreItem xmlns:ds="http://schemas.openxmlformats.org/officeDocument/2006/customXml" ds:itemID="{5D1AE235-916B-4728-83AB-DEA2C643F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Anush Gharabaghtsyan</cp:lastModifiedBy>
  <cp:revision>3</cp:revision>
  <cp:lastPrinted>2024-01-24T17:22:00Z</cp:lastPrinted>
  <dcterms:created xsi:type="dcterms:W3CDTF">2024-01-24T15:45:00Z</dcterms:created>
  <dcterms:modified xsi:type="dcterms:W3CDTF">2024-01-24T17:22:00Z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