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4E29" w14:textId="77777777" w:rsidR="003A556D" w:rsidRPr="00850327" w:rsidRDefault="003A556D" w:rsidP="003A556D">
      <w:pPr>
        <w:spacing w:after="120"/>
        <w:rPr>
          <w:rFonts w:ascii="Bookman Old Style" w:eastAsia="Calibri" w:hAnsi="Bookman Old Style" w:cs="Times New Roman"/>
          <w:b/>
          <w:kern w:val="0"/>
          <w:sz w:val="24"/>
          <w:szCs w:val="24"/>
          <w:lang w:val="en-US"/>
          <w14:ligatures w14:val="none"/>
        </w:rPr>
      </w:pPr>
    </w:p>
    <w:p w14:paraId="14825CD4" w14:textId="77777777" w:rsidR="003A556D" w:rsidRPr="00850327" w:rsidRDefault="003A556D" w:rsidP="003A556D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32"/>
          <w:szCs w:val="32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noProof/>
          <w:color w:val="1020D0"/>
          <w:kern w:val="0"/>
          <w:sz w:val="32"/>
          <w:szCs w:val="32"/>
          <w:u w:color="1020D0"/>
          <w:lang w:val="en-GB"/>
          <w14:ligatures w14:val="none"/>
        </w:rPr>
        <w:drawing>
          <wp:inline distT="0" distB="0" distL="0" distR="0" wp14:anchorId="4EE07A3D" wp14:editId="14BE546C">
            <wp:extent cx="1152525" cy="11334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F413" w14:textId="77777777" w:rsidR="003A556D" w:rsidRPr="00850327" w:rsidRDefault="003A556D" w:rsidP="003A556D">
      <w:pPr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  <w:t>REPUBLIC OF UGANDA</w:t>
      </w:r>
    </w:p>
    <w:p w14:paraId="12B36C8C" w14:textId="77777777" w:rsidR="003A556D" w:rsidRPr="00850327" w:rsidRDefault="003A556D" w:rsidP="003A556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8580311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337A4C3D" w14:textId="77777777" w:rsidR="003A556D" w:rsidRPr="003D276D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STATEMENT</w:t>
      </w:r>
      <w:r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OF THE</w:t>
      </w:r>
    </w:p>
    <w:p w14:paraId="75CB8850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1C396232" w14:textId="77777777" w:rsidR="003A556D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PERMANENT MISSION OF UGANDA TO THE UNITED NATIONS IN GENEVA</w:t>
      </w:r>
    </w:p>
    <w:p w14:paraId="6078D8D3" w14:textId="77777777" w:rsidR="003A556D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17230D7E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DELIVERED BY MARY NAMONO KIBERE</w:t>
      </w:r>
    </w:p>
    <w:p w14:paraId="36C95166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6444797D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AT THE </w:t>
      </w:r>
    </w:p>
    <w:p w14:paraId="31F59C88" w14:textId="14F907C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THE UNIVERSAL PERIODIC REVIEW OF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CONGO</w:t>
      </w:r>
    </w:p>
    <w:p w14:paraId="3682EB5E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578C4672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AT </w:t>
      </w:r>
    </w:p>
    <w:p w14:paraId="3B776053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6DB732FB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4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5</w:t>
      </w:r>
      <w:r w:rsidRPr="002A665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SESSION OF THE UPR WORKING GROUP </w:t>
      </w:r>
    </w:p>
    <w:p w14:paraId="282BB76E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3028AE56" w14:textId="77DACC22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TUESDAY</w:t>
      </w: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,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30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JANUARY</w:t>
      </w: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202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4</w:t>
      </w:r>
    </w:p>
    <w:p w14:paraId="23B4D5A3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6B749120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GENEVA</w:t>
      </w:r>
    </w:p>
    <w:p w14:paraId="71F05A54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kern w:val="0"/>
          <w:sz w:val="28"/>
          <w:szCs w:val="28"/>
          <w:lang w:val="en-GB"/>
          <w14:ligatures w14:val="none"/>
        </w:rPr>
      </w:pPr>
    </w:p>
    <w:p w14:paraId="2CC64353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i/>
          <w:iCs/>
          <w:kern w:val="0"/>
          <w:sz w:val="28"/>
          <w:szCs w:val="28"/>
          <w:lang w:val="en-GB"/>
          <w14:ligatures w14:val="none"/>
        </w:rPr>
      </w:pPr>
    </w:p>
    <w:p w14:paraId="4D1195E7" w14:textId="77777777" w:rsidR="003A556D" w:rsidRPr="00850327" w:rsidRDefault="003A556D" w:rsidP="003A55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kern w:val="0"/>
          <w:sz w:val="24"/>
          <w:szCs w:val="24"/>
          <w:lang w:val="en-GB"/>
          <w14:ligatures w14:val="none"/>
        </w:rPr>
      </w:pPr>
      <w:r w:rsidRPr="00850327">
        <w:rPr>
          <w:rFonts w:ascii="Bookman Old Style" w:eastAsia="Calibri" w:hAnsi="Bookman Old Style" w:cs="Times New Roman"/>
          <w:i/>
          <w:iCs/>
          <w:kern w:val="0"/>
          <w:sz w:val="24"/>
          <w:szCs w:val="24"/>
          <w:lang w:val="en-GB"/>
          <w14:ligatures w14:val="none"/>
        </w:rPr>
        <w:t>[Please check against delivery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  <w:t>]</w:t>
      </w:r>
    </w:p>
    <w:p w14:paraId="36B09516" w14:textId="77777777" w:rsidR="003A556D" w:rsidRPr="00850327" w:rsidRDefault="003A556D" w:rsidP="003A556D">
      <w:pPr>
        <w:spacing w:after="0" w:line="276" w:lineRule="auto"/>
        <w:contextualSpacing/>
        <w:jc w:val="both"/>
        <w:rPr>
          <w:rFonts w:ascii="Bookman Old Style" w:eastAsia="Calibri" w:hAnsi="Bookman Old Style" w:cs="T3Font_2"/>
          <w:b/>
          <w:bCs/>
          <w:kern w:val="0"/>
          <w:sz w:val="28"/>
          <w:szCs w:val="28"/>
          <w:lang w:val="en-US"/>
          <w14:ligatures w14:val="none"/>
        </w:rPr>
      </w:pPr>
    </w:p>
    <w:p w14:paraId="2F54427D" w14:textId="77777777" w:rsidR="003A556D" w:rsidRPr="00850327" w:rsidRDefault="003A556D" w:rsidP="003A556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E87728D" w14:textId="77777777" w:rsidR="003A556D" w:rsidRPr="00850327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D426D74" w14:textId="77777777" w:rsidR="003A556D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86DDA00" w14:textId="77777777" w:rsidR="003A556D" w:rsidRPr="00850327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Thank you,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Vice 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President,</w:t>
      </w:r>
    </w:p>
    <w:p w14:paraId="69510A30" w14:textId="2CECCF10" w:rsidR="003A556D" w:rsidRPr="00850327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</w:t>
      </w:r>
      <w:r w:rsidR="003E57D9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warmly welcome the high powered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delegation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of 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Congo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on the presentation of her comprehensive report and we specifically commend the government of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Congo for the positive milestones they continue to put in place to ensure protection and promotion of human rights for her people.</w:t>
      </w:r>
    </w:p>
    <w:p w14:paraId="6500CB9F" w14:textId="751E856A" w:rsidR="003A556D" w:rsidRPr="00850327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In the spirit of constructive dialogue,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Uganda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would like to make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3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recommendations.</w:t>
      </w:r>
    </w:p>
    <w:p w14:paraId="6A907A16" w14:textId="77777777" w:rsidR="003A556D" w:rsidRDefault="003A556D" w:rsidP="003A556D">
      <w:pPr>
        <w:spacing w:line="256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65CD723" w14:textId="73C20584" w:rsidR="003A556D" w:rsidRDefault="00111309" w:rsidP="003A55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the legal and policy fight</w:t>
      </w:r>
      <w:r w:rsidR="003A556D" w:rsidRPr="00E91A8A">
        <w:rPr>
          <w:rFonts w:ascii="Bookman Old Style" w:hAnsi="Bookman Old Style"/>
          <w:sz w:val="24"/>
          <w:szCs w:val="24"/>
        </w:rPr>
        <w:t xml:space="preserve"> against </w:t>
      </w:r>
      <w:r w:rsidR="003A556D">
        <w:rPr>
          <w:rFonts w:ascii="Bookman Old Style" w:hAnsi="Bookman Old Style"/>
          <w:sz w:val="24"/>
          <w:szCs w:val="24"/>
        </w:rPr>
        <w:t xml:space="preserve">human </w:t>
      </w:r>
      <w:r w:rsidR="003A556D" w:rsidRPr="00E91A8A">
        <w:rPr>
          <w:rFonts w:ascii="Bookman Old Style" w:hAnsi="Bookman Old Style"/>
          <w:sz w:val="24"/>
          <w:szCs w:val="24"/>
        </w:rPr>
        <w:t xml:space="preserve">trafficking </w:t>
      </w:r>
      <w:r w:rsidR="003A556D">
        <w:rPr>
          <w:rFonts w:ascii="Bookman Old Style" w:hAnsi="Bookman Old Style"/>
          <w:sz w:val="24"/>
          <w:szCs w:val="24"/>
        </w:rPr>
        <w:t>to adequately address cases of trafficking and</w:t>
      </w:r>
      <w:r w:rsidR="003A556D" w:rsidRPr="00E91A8A">
        <w:rPr>
          <w:rFonts w:ascii="Bookman Old Style" w:hAnsi="Bookman Old Style"/>
          <w:sz w:val="24"/>
          <w:szCs w:val="24"/>
        </w:rPr>
        <w:t xml:space="preserve"> forced </w:t>
      </w:r>
      <w:r w:rsidR="003A556D">
        <w:rPr>
          <w:rFonts w:ascii="Bookman Old Style" w:hAnsi="Bookman Old Style"/>
          <w:sz w:val="24"/>
          <w:szCs w:val="24"/>
        </w:rPr>
        <w:t xml:space="preserve">child </w:t>
      </w:r>
      <w:r w:rsidR="003A556D" w:rsidRPr="00E91A8A">
        <w:rPr>
          <w:rFonts w:ascii="Bookman Old Style" w:hAnsi="Bookman Old Style"/>
          <w:sz w:val="24"/>
          <w:szCs w:val="24"/>
        </w:rPr>
        <w:t>labour</w:t>
      </w:r>
      <w:r w:rsidR="003A556D">
        <w:rPr>
          <w:rFonts w:ascii="Bookman Old Style" w:hAnsi="Bookman Old Style"/>
          <w:sz w:val="24"/>
          <w:szCs w:val="24"/>
        </w:rPr>
        <w:t>.</w:t>
      </w:r>
    </w:p>
    <w:p w14:paraId="686B87FB" w14:textId="77777777" w:rsidR="003A556D" w:rsidRPr="003A556D" w:rsidRDefault="003A556D" w:rsidP="003A556D">
      <w:pPr>
        <w:pStyle w:val="ListParagraph"/>
        <w:spacing w:line="256" w:lineRule="auto"/>
        <w:jc w:val="both"/>
        <w:rPr>
          <w:rFonts w:ascii="Bookman Old Style" w:hAnsi="Bookman Old Style"/>
          <w:sz w:val="24"/>
          <w:szCs w:val="24"/>
        </w:rPr>
      </w:pPr>
    </w:p>
    <w:p w14:paraId="33CFF81C" w14:textId="7D3CB520" w:rsidR="003A556D" w:rsidRPr="003A556D" w:rsidRDefault="003A556D" w:rsidP="003A556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Strengthen the </w:t>
      </w:r>
      <w:r>
        <w:rPr>
          <w:rFonts w:ascii="Bookman Old Style" w:hAnsi="Bookman Old Style"/>
          <w:sz w:val="24"/>
          <w:szCs w:val="24"/>
        </w:rPr>
        <w:t xml:space="preserve">law enforcement institutions to protect girl children from early marriages, through detailed investigation to prosecute all the perpetrators </w:t>
      </w:r>
      <w:r w:rsidR="001273A0">
        <w:rPr>
          <w:rFonts w:ascii="Bookman Old Style" w:hAnsi="Bookman Old Style"/>
          <w:sz w:val="24"/>
          <w:szCs w:val="24"/>
        </w:rPr>
        <w:t>engaged in</w:t>
      </w:r>
      <w:r>
        <w:rPr>
          <w:rFonts w:ascii="Bookman Old Style" w:hAnsi="Bookman Old Style"/>
          <w:sz w:val="24"/>
          <w:szCs w:val="24"/>
        </w:rPr>
        <w:t xml:space="preserve"> child abuse.</w:t>
      </w:r>
    </w:p>
    <w:p w14:paraId="4C6E0F1B" w14:textId="6E7D2112" w:rsidR="003A556D" w:rsidRPr="003D276D" w:rsidRDefault="003A556D" w:rsidP="003A556D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Continue to s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trengthen the national policies to ensure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effective representation of women in political space and respective decision making. </w:t>
      </w:r>
    </w:p>
    <w:p w14:paraId="35465CD8" w14:textId="77777777" w:rsidR="003A556D" w:rsidRPr="00850327" w:rsidRDefault="003A556D" w:rsidP="003A556D">
      <w:pPr>
        <w:spacing w:line="256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6764A2BB" w14:textId="77777777" w:rsidR="003A556D" w:rsidRPr="00850327" w:rsidRDefault="003A556D" w:rsidP="003A556D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1AC3DF17" w14:textId="2A220956" w:rsidR="003A556D" w:rsidRPr="00850327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We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wish our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brothers and sisters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of Congo a very successful reviews</w:t>
      </w:r>
      <w:r w:rsidRPr="00850327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.</w:t>
      </w:r>
    </w:p>
    <w:p w14:paraId="67523232" w14:textId="77777777" w:rsidR="003A556D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  <w:t>Merci Beacuop</w:t>
      </w:r>
      <w:r w:rsidRPr="00031FDE"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  <w:t>!</w:t>
      </w:r>
    </w:p>
    <w:p w14:paraId="575C94E2" w14:textId="77777777" w:rsidR="003A556D" w:rsidRPr="00031FDE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</w:pPr>
      <w:r w:rsidRPr="00031FDE">
        <w:rPr>
          <w:lang w:val="de-DE"/>
        </w:rPr>
        <w:t xml:space="preserve"> </w:t>
      </w:r>
    </w:p>
    <w:p w14:paraId="15C89173" w14:textId="77777777" w:rsidR="003A556D" w:rsidRPr="00031FDE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</w:pPr>
    </w:p>
    <w:p w14:paraId="4A80991B" w14:textId="77777777" w:rsidR="003A556D" w:rsidRPr="00031FDE" w:rsidRDefault="003A556D" w:rsidP="003A556D">
      <w:pPr>
        <w:spacing w:line="240" w:lineRule="auto"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</w:pPr>
    </w:p>
    <w:p w14:paraId="427E80B8" w14:textId="77777777" w:rsidR="003A556D" w:rsidRPr="00031FDE" w:rsidRDefault="003A556D" w:rsidP="003A556D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de-DE"/>
          <w14:ligatures w14:val="none"/>
        </w:rPr>
      </w:pPr>
    </w:p>
    <w:p w14:paraId="0A1CD981" w14:textId="77777777" w:rsidR="003A556D" w:rsidRPr="00031FDE" w:rsidRDefault="003A556D" w:rsidP="003A556D">
      <w:pPr>
        <w:rPr>
          <w:rFonts w:ascii="Calibri" w:eastAsia="Calibri" w:hAnsi="Calibri" w:cs="Times New Roman"/>
          <w:kern w:val="0"/>
          <w:lang w:val="de-DE"/>
          <w14:ligatures w14:val="none"/>
        </w:rPr>
      </w:pPr>
    </w:p>
    <w:p w14:paraId="0FD0E85B" w14:textId="77777777" w:rsidR="003A556D" w:rsidRPr="00031FDE" w:rsidRDefault="003A556D" w:rsidP="003A556D">
      <w:pPr>
        <w:rPr>
          <w:rFonts w:ascii="Calibri" w:eastAsia="Calibri" w:hAnsi="Calibri" w:cs="Times New Roman"/>
          <w:kern w:val="0"/>
          <w:lang w:val="de-DE"/>
          <w14:ligatures w14:val="none"/>
        </w:rPr>
      </w:pPr>
    </w:p>
    <w:p w14:paraId="5C6EB144" w14:textId="77777777" w:rsidR="003A556D" w:rsidRPr="00031FDE" w:rsidRDefault="003A556D" w:rsidP="003A556D">
      <w:pPr>
        <w:rPr>
          <w:rFonts w:ascii="Calibri" w:eastAsia="Calibri" w:hAnsi="Calibri" w:cs="Times New Roman"/>
          <w:kern w:val="0"/>
          <w:lang w:val="de-DE"/>
          <w14:ligatures w14:val="none"/>
        </w:rPr>
      </w:pPr>
    </w:p>
    <w:p w14:paraId="1D935F1D" w14:textId="77777777" w:rsidR="003A556D" w:rsidRPr="00031FDE" w:rsidRDefault="003A556D" w:rsidP="003A556D">
      <w:pPr>
        <w:rPr>
          <w:lang w:val="de-DE"/>
        </w:rPr>
      </w:pPr>
    </w:p>
    <w:p w14:paraId="39B4941B" w14:textId="77777777" w:rsidR="003A556D" w:rsidRPr="00031FDE" w:rsidRDefault="003A556D" w:rsidP="003A556D">
      <w:pPr>
        <w:rPr>
          <w:lang w:val="de-DE"/>
        </w:rPr>
      </w:pPr>
    </w:p>
    <w:p w14:paraId="5FA2AEF7" w14:textId="77777777" w:rsidR="003A556D" w:rsidRPr="00031FDE" w:rsidRDefault="003A556D" w:rsidP="003A556D">
      <w:pPr>
        <w:rPr>
          <w:lang w:val="de-DE"/>
        </w:rPr>
      </w:pPr>
    </w:p>
    <w:p w14:paraId="7F1F2DCA" w14:textId="77777777" w:rsidR="003A556D" w:rsidRPr="00031FDE" w:rsidRDefault="003A556D" w:rsidP="003A556D">
      <w:pPr>
        <w:rPr>
          <w:lang w:val="de-DE"/>
        </w:rPr>
      </w:pPr>
    </w:p>
    <w:p w14:paraId="6A2CAC72" w14:textId="77777777" w:rsidR="003A556D" w:rsidRDefault="003A556D" w:rsidP="003A556D"/>
    <w:p w14:paraId="71F214D5" w14:textId="77777777" w:rsidR="00BD1BC2" w:rsidRDefault="00BD1BC2"/>
    <w:sectPr w:rsidR="00BD1BC2" w:rsidSect="003A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71F9"/>
    <w:multiLevelType w:val="hybridMultilevel"/>
    <w:tmpl w:val="790A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6D"/>
    <w:rsid w:val="000D0460"/>
    <w:rsid w:val="00111309"/>
    <w:rsid w:val="001273A0"/>
    <w:rsid w:val="003A556D"/>
    <w:rsid w:val="003E57D9"/>
    <w:rsid w:val="00BD1BC2"/>
    <w:rsid w:val="00C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81C3"/>
  <w15:chartTrackingRefBased/>
  <w15:docId w15:val="{58EA462A-2B77-4C15-9DD3-655D66BA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6D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DB9BA2-1A6B-46A3-AB31-58C7DAE19C96}"/>
</file>

<file path=customXml/itemProps2.xml><?xml version="1.0" encoding="utf-8"?>
<ds:datastoreItem xmlns:ds="http://schemas.openxmlformats.org/officeDocument/2006/customXml" ds:itemID="{59511EEC-B36E-4E37-A783-81CF31E57DC9}"/>
</file>

<file path=customXml/itemProps3.xml><?xml version="1.0" encoding="utf-8"?>
<ds:datastoreItem xmlns:ds="http://schemas.openxmlformats.org/officeDocument/2006/customXml" ds:itemID="{9B551046-43A3-46E4-AA15-202933B4E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Namono</dc:creator>
  <cp:keywords/>
  <dc:description/>
  <cp:lastModifiedBy>Mary Namono</cp:lastModifiedBy>
  <cp:revision>4</cp:revision>
  <dcterms:created xsi:type="dcterms:W3CDTF">2024-01-30T15:33:00Z</dcterms:created>
  <dcterms:modified xsi:type="dcterms:W3CDTF">2024-01-30T16:05:00Z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