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2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09"/>
        <w:gridCol w:w="1312"/>
        <w:gridCol w:w="4401"/>
      </w:tblGrid>
      <w:tr w:rsidR="00295450">
        <w:trPr>
          <w:trHeight w:val="1561"/>
        </w:trPr>
        <w:tc>
          <w:tcPr>
            <w:tcW w:w="4909" w:type="dxa"/>
          </w:tcPr>
          <w:p w:rsidR="00295450" w:rsidRDefault="00295450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 w:bidi="ar-TN"/>
              </w:rPr>
            </w:pPr>
          </w:p>
          <w:p w:rsidR="00295450" w:rsidRDefault="00186B91">
            <w:pPr>
              <w:widowControl w:val="0"/>
              <w:suppressAutoHyphens w:val="0"/>
              <w:spacing w:after="0"/>
              <w:jc w:val="both"/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:rsidR="00295450" w:rsidRDefault="00186B91">
            <w:pPr>
              <w:widowControl w:val="0"/>
              <w:suppressAutoHyphens w:val="0"/>
              <w:spacing w:after="0"/>
            </w:pPr>
            <w:r>
              <w:rPr>
                <w:rFonts w:ascii="Sitka Subheading" w:eastAsia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 w:rsidR="00295450" w:rsidRDefault="00295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</w:p>
          <w:p w:rsidR="00295450" w:rsidRDefault="0029545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H" w:eastAsia="en-US"/>
              </w:rPr>
            </w:pPr>
          </w:p>
        </w:tc>
        <w:tc>
          <w:tcPr>
            <w:tcW w:w="1312" w:type="dxa"/>
          </w:tcPr>
          <w:p w:rsidR="00295450" w:rsidRDefault="00186B91">
            <w:pPr>
              <w:widowControl w:val="0"/>
              <w:suppressAutoHyphens w:val="0"/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694055" cy="10191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83" t="-191" r="-283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295450" w:rsidRDefault="00295450">
            <w:pPr>
              <w:widowControl w:val="0"/>
              <w:suppressAutoHyphens w:val="0"/>
              <w:snapToGrid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</w:p>
          <w:p w:rsidR="00295450" w:rsidRDefault="00186B91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:rsidR="00295450" w:rsidRDefault="00186B91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:rsidR="00295450" w:rsidRDefault="00295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CH" w:eastAsia="en-US" w:bidi="ar-TN"/>
              </w:rPr>
            </w:pPr>
          </w:p>
          <w:p w:rsidR="00295450" w:rsidRDefault="00295450">
            <w:pPr>
              <w:widowControl w:val="0"/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fr-CH" w:eastAsia="en-US" w:bidi="ar-TN"/>
              </w:rPr>
            </w:pPr>
          </w:p>
        </w:tc>
      </w:tr>
    </w:tbl>
    <w:p w:rsidR="002766BA" w:rsidRDefault="002766BA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</w:pPr>
    </w:p>
    <w:p w:rsidR="00295450" w:rsidRDefault="00186B91" w:rsidP="002766BA">
      <w:pPr>
        <w:suppressAutoHyphens w:val="0"/>
        <w:bidi/>
        <w:spacing w:after="0" w:line="240" w:lineRule="auto"/>
        <w:ind w:firstLine="622"/>
        <w:jc w:val="center"/>
        <w:rPr>
          <w:color w:val="800080"/>
        </w:rPr>
      </w:pPr>
      <w:proofErr w:type="gramStart"/>
      <w:r>
        <w:rPr>
          <w:rFonts w:ascii="Simplified Arabic" w:eastAsia="Times New Roman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>مداخلة</w:t>
      </w:r>
      <w:proofErr w:type="gramEnd"/>
      <w:r>
        <w:rPr>
          <w:rFonts w:ascii="Simplified Arabic" w:eastAsia="Times New Roman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 xml:space="preserve"> الوفد التونسي في جلسة الاستعراض الدوري</w:t>
      </w:r>
    </w:p>
    <w:p w:rsidR="00295450" w:rsidRDefault="00186B91" w:rsidP="00C6258D">
      <w:pPr>
        <w:suppressAutoHyphens w:val="0"/>
        <w:bidi/>
        <w:spacing w:after="0" w:line="240" w:lineRule="auto"/>
        <w:ind w:firstLine="622"/>
        <w:jc w:val="center"/>
        <w:rPr>
          <w:color w:val="800080"/>
        </w:rPr>
      </w:pPr>
      <w:r>
        <w:rPr>
          <w:rFonts w:ascii="Simplified Arabic" w:eastAsia="Simplified Arabic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 xml:space="preserve">الشامل </w:t>
      </w:r>
      <w:r w:rsidR="00C6258D">
        <w:rPr>
          <w:rFonts w:ascii="Simplified Arabic" w:eastAsia="Times New Roman" w:hAnsi="Simplified Arabic" w:cs="Simplified Arabic" w:hint="cs"/>
          <w:b/>
          <w:bCs/>
          <w:color w:val="800080"/>
          <w:sz w:val="36"/>
          <w:szCs w:val="36"/>
          <w:rtl/>
          <w:lang w:val="fr-CH" w:eastAsia="en-US" w:bidi="ar-TN"/>
        </w:rPr>
        <w:t>ل</w:t>
      </w:r>
      <w:r w:rsidR="001A79DA">
        <w:rPr>
          <w:rFonts w:ascii="Simplified Arabic" w:eastAsia="Times New Roman" w:hAnsi="Simplified Arabic" w:cs="Simplified Arabic" w:hint="cs"/>
          <w:b/>
          <w:bCs/>
          <w:color w:val="800080"/>
          <w:sz w:val="36"/>
          <w:szCs w:val="36"/>
          <w:rtl/>
          <w:lang w:val="fr-CH" w:eastAsia="en-US" w:bidi="ar-TN"/>
        </w:rPr>
        <w:t>جمهورية ا</w:t>
      </w:r>
      <w:r w:rsidR="00C6258D">
        <w:rPr>
          <w:rFonts w:ascii="Simplified Arabic" w:eastAsia="Times New Roman" w:hAnsi="Simplified Arabic" w:cs="Simplified Arabic" w:hint="cs"/>
          <w:b/>
          <w:bCs/>
          <w:color w:val="800080"/>
          <w:sz w:val="36"/>
          <w:szCs w:val="36"/>
          <w:rtl/>
          <w:lang w:val="fr-CH" w:eastAsia="en-US" w:bidi="ar-TN"/>
        </w:rPr>
        <w:t>لكونغو</w:t>
      </w:r>
    </w:p>
    <w:p w:rsidR="00295450" w:rsidRDefault="00186B91" w:rsidP="002B1F0A">
      <w:pPr>
        <w:suppressAutoHyphens w:val="0"/>
        <w:bidi/>
        <w:spacing w:after="0" w:line="240" w:lineRule="auto"/>
        <w:ind w:firstLine="622"/>
        <w:jc w:val="center"/>
        <w:rPr>
          <w:sz w:val="30"/>
          <w:szCs w:val="30"/>
        </w:rPr>
      </w:pPr>
      <w:r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val="fr-CH" w:eastAsia="en-US" w:bidi="ar-TN"/>
        </w:rPr>
        <w:t xml:space="preserve"> جنيف، </w:t>
      </w:r>
      <w:r w:rsidR="002B1F0A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val="fr-CH" w:eastAsia="en-US" w:bidi="ar-TN"/>
        </w:rPr>
        <w:t>30</w:t>
      </w:r>
      <w:r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val="fr-CH" w:eastAsia="en-US" w:bidi="ar-TN"/>
        </w:rPr>
        <w:t xml:space="preserve"> </w:t>
      </w:r>
      <w:proofErr w:type="spellStart"/>
      <w:r w:rsidR="002B1F0A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val="fr-CH" w:eastAsia="en-US" w:bidi="ar-TN"/>
        </w:rPr>
        <w:t>جانفي</w:t>
      </w:r>
      <w:proofErr w:type="spellEnd"/>
      <w:r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val="fr-CH" w:eastAsia="en-US" w:bidi="ar-TN"/>
        </w:rPr>
        <w:t xml:space="preserve"> </w:t>
      </w:r>
      <w:r w:rsidR="002B1F0A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val="fr-CH" w:eastAsia="en-US" w:bidi="ar-TN"/>
        </w:rPr>
        <w:t>2024</w:t>
      </w:r>
    </w:p>
    <w:p w:rsidR="00295450" w:rsidRDefault="00295450">
      <w:pPr>
        <w:suppressAutoHyphens w:val="0"/>
        <w:bidi/>
        <w:spacing w:after="0" w:line="240" w:lineRule="auto"/>
        <w:ind w:firstLine="622"/>
        <w:jc w:val="both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lang w:val="fr-CH" w:eastAsia="en-US" w:bidi="ar-TN"/>
        </w:rPr>
      </w:pPr>
    </w:p>
    <w:p w:rsidR="00295450" w:rsidRDefault="00186B9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شكرا السيد الرئيس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</w:p>
    <w:p w:rsidR="00295450" w:rsidRDefault="0029545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295450" w:rsidRDefault="00186B91" w:rsidP="00C6258D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يرحب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وفد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بلادي بوفد </w:t>
      </w:r>
      <w:r w:rsidR="00727FDD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جمهورية </w:t>
      </w:r>
      <w:r w:rsidR="00C6258D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الكونغو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 w:rsidR="009D55A4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الموقر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ويشكره على تقديم تقريره الوطني.   </w:t>
      </w:r>
    </w:p>
    <w:p w:rsidR="00295450" w:rsidRDefault="0029545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lang w:eastAsia="ar-TN" w:bidi="ar-TN"/>
        </w:rPr>
      </w:pPr>
    </w:p>
    <w:p w:rsidR="00295450" w:rsidRDefault="00186B91" w:rsidP="00762A81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وننوّه بالخطوات المسجلة من قبل حكومة </w:t>
      </w:r>
      <w:r w:rsidR="00C6258D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الكونغو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في تنفيذ توصيات دورة الاستعراض السابقة، ونثمّنُ مصادقتها على عديد </w:t>
      </w:r>
      <w:r w:rsidR="00C35A3E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الاتفاقيات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الدولية المتعلقة بحقوق الانسان </w:t>
      </w:r>
      <w:r w:rsidR="00C12FFD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واتخاذها عديد التدابير </w:t>
      </w:r>
      <w:r w:rsidR="00762A81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لتعزيز اطارها التشريعي الوطني والمؤسسي في مجال حقوق الانسان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.</w:t>
      </w:r>
    </w:p>
    <w:p w:rsidR="00295450" w:rsidRDefault="0029545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lang w:eastAsia="ar-TN" w:bidi="ar-TN"/>
        </w:rPr>
      </w:pPr>
    </w:p>
    <w:p w:rsidR="00295450" w:rsidRDefault="00186B91" w:rsidP="009422FF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كما نرحب </w:t>
      </w:r>
      <w:r w:rsidR="00DD7E0F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باعتمادها </w:t>
      </w:r>
      <w:r w:rsidR="00DD7E0F" w:rsidRPr="00DD7E0F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خطة</w:t>
      </w:r>
      <w:r w:rsidR="00DD7E0F" w:rsidRPr="00DD7E0F">
        <w:rPr>
          <w:rFonts w:ascii="Simplified Arabic" w:hAnsi="Simplified Arabic" w:cs="Simplified Arabic" w:hint="eastAsia"/>
          <w:b/>
          <w:bCs/>
          <w:sz w:val="32"/>
          <w:szCs w:val="32"/>
          <w:lang w:eastAsia="ar-TN" w:bidi="ar-TN"/>
        </w:rPr>
        <w:t xml:space="preserve"> </w:t>
      </w:r>
      <w:r w:rsidR="00DD7E0F" w:rsidRPr="00DD7E0F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التنمية</w:t>
      </w:r>
      <w:r w:rsidR="00DD7E0F" w:rsidRPr="00DD7E0F">
        <w:rPr>
          <w:rFonts w:ascii="Simplified Arabic" w:hAnsi="Simplified Arabic" w:cs="Simplified Arabic" w:hint="eastAsia"/>
          <w:b/>
          <w:bCs/>
          <w:sz w:val="32"/>
          <w:szCs w:val="32"/>
          <w:lang w:eastAsia="ar-TN" w:bidi="ar-TN"/>
        </w:rPr>
        <w:t xml:space="preserve"> </w:t>
      </w:r>
      <w:r w:rsidR="00DD7E0F" w:rsidRPr="00DD7E0F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الوطنية</w:t>
      </w:r>
      <w:r w:rsidR="00DD7E0F" w:rsidRPr="00DD7E0F">
        <w:rPr>
          <w:rFonts w:ascii="Simplified Arabic" w:hAnsi="Simplified Arabic" w:cs="Simplified Arabic" w:hint="eastAsia"/>
          <w:b/>
          <w:bCs/>
          <w:sz w:val="32"/>
          <w:szCs w:val="32"/>
          <w:lang w:eastAsia="ar-TN" w:bidi="ar-TN"/>
        </w:rPr>
        <w:t xml:space="preserve"> </w:t>
      </w:r>
      <w:proofErr w:type="gramStart"/>
      <w:r w:rsidR="00DD7E0F" w:rsidRPr="00DD7E0F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للفترة</w:t>
      </w:r>
      <w:r w:rsidR="005304A5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 </w:t>
      </w:r>
      <w:r w:rsidR="00DD7E0F" w:rsidRPr="00DD7E0F">
        <w:rPr>
          <w:rFonts w:ascii="Simplified Arabic" w:hAnsi="Simplified Arabic" w:cs="Simplified Arabic" w:hint="eastAsia"/>
          <w:b/>
          <w:bCs/>
          <w:sz w:val="32"/>
          <w:szCs w:val="32"/>
          <w:lang w:eastAsia="ar-TN" w:bidi="ar-TN"/>
        </w:rPr>
        <w:t xml:space="preserve"> </w:t>
      </w:r>
      <w:r w:rsidR="005304A5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2022-2026</w:t>
      </w:r>
      <w:proofErr w:type="gramEnd"/>
      <w:r w:rsidR="005304A5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 واتخاذها </w:t>
      </w:r>
      <w:r w:rsidR="00DD7E0F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عديد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التدابير </w:t>
      </w:r>
      <w:r w:rsidR="00DD7E0F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للقضاء على العنف ضد المرأة </w:t>
      </w:r>
      <w:r w:rsidR="005304A5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وتمكينها وحماية</w:t>
      </w:r>
      <w:r w:rsidR="009422FF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 حقوق</w:t>
      </w:r>
      <w:r w:rsidR="00DD7E0F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 الأطفال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.  </w:t>
      </w:r>
    </w:p>
    <w:p w:rsidR="00295450" w:rsidRDefault="0029545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lang w:eastAsia="ar-TN" w:bidi="ar-TN"/>
        </w:rPr>
      </w:pPr>
    </w:p>
    <w:p w:rsidR="00295450" w:rsidRDefault="00186B91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ar-TN" w:bidi="ar-TN"/>
        </w:rPr>
        <w:t>وفي إطار التفاعل الإيجابي نتقدم بالتوصيتين التاليتين:</w:t>
      </w:r>
    </w:p>
    <w:p w:rsidR="00295450" w:rsidRDefault="0029545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u w:val="single"/>
          <w:lang w:eastAsia="ar-TN" w:bidi="ar-TN"/>
        </w:rPr>
      </w:pPr>
    </w:p>
    <w:p w:rsidR="00295450" w:rsidRDefault="00186B91" w:rsidP="00C92014">
      <w:pPr>
        <w:numPr>
          <w:ilvl w:val="0"/>
          <w:numId w:val="2"/>
        </w:num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مواصلة الجهود المبذولة </w:t>
      </w:r>
      <w:r w:rsidR="0060658A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لتمكين الأشخاص ذوي الاعاقة من التعليم </w:t>
      </w:r>
      <w:r w:rsidR="00C92014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والتدريب</w:t>
      </w:r>
      <w:r w:rsidR="0060658A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 المهني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. </w:t>
      </w:r>
    </w:p>
    <w:p w:rsidR="00295450" w:rsidRDefault="00186B91" w:rsidP="002D75CF">
      <w:pPr>
        <w:numPr>
          <w:ilvl w:val="0"/>
          <w:numId w:val="2"/>
        </w:num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مواصلة الجهود المبذولة </w:t>
      </w:r>
      <w:r w:rsidR="002D75CF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لمكافحة وفيات الأمهات والرضع وتعزيز خدمات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الصحة الجنسية والانجابية. </w:t>
      </w:r>
    </w:p>
    <w:p w:rsidR="00295450" w:rsidRDefault="00295450">
      <w:pPr>
        <w:bidi/>
        <w:spacing w:after="0" w:line="240" w:lineRule="auto"/>
        <w:ind w:left="720" w:hanging="360"/>
        <w:jc w:val="both"/>
        <w:rPr>
          <w:rFonts w:ascii="Simplified Arabic" w:hAnsi="Simplified Arabic" w:cs="Simplified Arabic"/>
          <w:b/>
          <w:bCs/>
          <w:sz w:val="32"/>
          <w:szCs w:val="32"/>
          <w:lang w:eastAsia="ar-TN" w:bidi="ar-TN"/>
        </w:rPr>
      </w:pPr>
    </w:p>
    <w:p w:rsidR="00295450" w:rsidRDefault="00295450">
      <w:pPr>
        <w:bidi/>
        <w:spacing w:after="0" w:line="240" w:lineRule="auto"/>
        <w:ind w:left="420"/>
        <w:jc w:val="both"/>
        <w:rPr>
          <w:rFonts w:ascii="Simplified Arabic" w:hAnsi="Simplified Arabic" w:cs="Simplified Arabic"/>
          <w:b/>
          <w:bCs/>
          <w:sz w:val="18"/>
          <w:szCs w:val="18"/>
          <w:lang w:eastAsia="ar-TN" w:bidi="ar-TN"/>
        </w:rPr>
      </w:pPr>
    </w:p>
    <w:p w:rsidR="00295450" w:rsidRDefault="00186B91" w:rsidP="00C6258D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وفي الختام، نَتمنى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لوفد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 w:rsidR="00727FDD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جمهورية </w:t>
      </w:r>
      <w:bookmarkStart w:id="0" w:name="_GoBack"/>
      <w:bookmarkEnd w:id="0"/>
      <w:r w:rsidR="00C6258D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الكونغو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 w:rsidR="009D55A4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الموقر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كل التوفيق في استعراضه.</w:t>
      </w:r>
    </w:p>
    <w:p w:rsidR="00295450" w:rsidRDefault="00295450">
      <w:pPr>
        <w:bidi/>
        <w:spacing w:line="240" w:lineRule="auto"/>
        <w:rPr>
          <w:rFonts w:ascii="Simplified Arabic" w:hAnsi="Simplified Arabic" w:cs="Simplified Arabic"/>
          <w:b/>
          <w:bCs/>
          <w:sz w:val="6"/>
          <w:szCs w:val="6"/>
          <w:lang w:eastAsia="ar-TN" w:bidi="ar-TN"/>
        </w:rPr>
      </w:pPr>
    </w:p>
    <w:p w:rsidR="00295450" w:rsidRDefault="00186B91">
      <w:pPr>
        <w:bidi/>
        <w:spacing w:line="240" w:lineRule="auto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وشكــــــــرا. </w:t>
      </w:r>
    </w:p>
    <w:sectPr w:rsidR="00295450">
      <w:pgSz w:w="11906" w:h="16838"/>
      <w:pgMar w:top="426" w:right="1133" w:bottom="851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tka Subheading">
    <w:altName w:val="Times New Roman"/>
    <w:charset w:val="00"/>
    <w:family w:val="roman"/>
    <w:pitch w:val="variable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7D3D"/>
    <w:multiLevelType w:val="multilevel"/>
    <w:tmpl w:val="D0C25AE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A12CF0"/>
    <w:multiLevelType w:val="multilevel"/>
    <w:tmpl w:val="50F40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010138"/>
    <w:multiLevelType w:val="multilevel"/>
    <w:tmpl w:val="CA8CE5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95450"/>
    <w:rsid w:val="00186B91"/>
    <w:rsid w:val="001A79DA"/>
    <w:rsid w:val="002766BA"/>
    <w:rsid w:val="00295450"/>
    <w:rsid w:val="002B1F0A"/>
    <w:rsid w:val="002D75CF"/>
    <w:rsid w:val="004278F4"/>
    <w:rsid w:val="004B43E4"/>
    <w:rsid w:val="005304A5"/>
    <w:rsid w:val="0060658A"/>
    <w:rsid w:val="00727FDD"/>
    <w:rsid w:val="00762A81"/>
    <w:rsid w:val="007B1F2E"/>
    <w:rsid w:val="009422FF"/>
    <w:rsid w:val="009D55A4"/>
    <w:rsid w:val="00A0521A"/>
    <w:rsid w:val="00A334BD"/>
    <w:rsid w:val="00C12FFD"/>
    <w:rsid w:val="00C35A3E"/>
    <w:rsid w:val="00C6258D"/>
    <w:rsid w:val="00C76FB9"/>
    <w:rsid w:val="00C92014"/>
    <w:rsid w:val="00D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fr-FR" w:bidi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akkal Majalla" w:eastAsia="Calibri" w:hAnsi="Sakkal Majalla" w:cs="Sakkal Majall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Calibri" w:hAnsi="Symbol" w:cs="Sakkal Majalla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basedOn w:val="Policepardfaut"/>
    <w:qFormat/>
  </w:style>
  <w:style w:type="character" w:customStyle="1" w:styleId="FooterChar">
    <w:name w:val="Footer Char"/>
    <w:basedOn w:val="Policepardfaut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edebullesCar">
    <w:name w:val="Texte de bulles Car"/>
    <w:qFormat/>
    <w:rPr>
      <w:rFonts w:ascii="Segoe UI" w:eastAsia="Calibri" w:hAnsi="Segoe U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Titre2Car">
    <w:name w:val="Titre 2 Car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fr-FR" w:bidi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akkal Majalla" w:eastAsia="Calibri" w:hAnsi="Sakkal Majalla" w:cs="Sakkal Majall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Calibri" w:hAnsi="Symbol" w:cs="Sakkal Majalla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basedOn w:val="Policepardfaut"/>
    <w:qFormat/>
  </w:style>
  <w:style w:type="character" w:customStyle="1" w:styleId="FooterChar">
    <w:name w:val="Footer Char"/>
    <w:basedOn w:val="Policepardfaut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edebullesCar">
    <w:name w:val="Texte de bulles Car"/>
    <w:qFormat/>
    <w:rPr>
      <w:rFonts w:ascii="Segoe UI" w:eastAsia="Calibri" w:hAnsi="Segoe U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Titre2Car">
    <w:name w:val="Titre 2 Car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650FC0C-B6D9-4635-B729-F3DE3E05B508}"/>
</file>

<file path=customXml/itemProps2.xml><?xml version="1.0" encoding="utf-8"?>
<ds:datastoreItem xmlns:ds="http://schemas.openxmlformats.org/officeDocument/2006/customXml" ds:itemID="{47A2D70E-EE6D-40FB-BBD7-F3BBD0741F51}"/>
</file>

<file path=customXml/itemProps3.xml><?xml version="1.0" encoding="utf-8"?>
<ds:datastoreItem xmlns:ds="http://schemas.openxmlformats.org/officeDocument/2006/customXml" ds:itemID="{B17C75F7-9F34-446A-A97F-6B808195B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YOYA</dc:creator>
  <cp:lastModifiedBy>MissionTunisieGE</cp:lastModifiedBy>
  <cp:revision>12</cp:revision>
  <cp:lastPrinted>2020-01-13T11:55:00Z</cp:lastPrinted>
  <dcterms:created xsi:type="dcterms:W3CDTF">2024-01-29T10:02:00Z</dcterms:created>
  <dcterms:modified xsi:type="dcterms:W3CDTF">2024-01-29T10:25:00Z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