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02DAF" w14:textId="77777777" w:rsidR="003745FB" w:rsidRPr="00B8785E" w:rsidRDefault="003745FB">
      <w:pPr>
        <w:rPr>
          <w:sz w:val="26"/>
          <w:szCs w:val="26"/>
        </w:rPr>
      </w:pPr>
    </w:p>
    <w:p w14:paraId="39D70F50" w14:textId="77777777" w:rsidR="009A365B" w:rsidRPr="00B8785E" w:rsidRDefault="009A365B" w:rsidP="009A365B">
      <w:pPr>
        <w:tabs>
          <w:tab w:val="left" w:pos="1275"/>
        </w:tabs>
        <w:spacing w:after="0" w:line="240" w:lineRule="auto"/>
        <w:jc w:val="center"/>
        <w:rPr>
          <w:rFonts w:ascii="Book Antiqua" w:eastAsia="Calibri" w:hAnsi="Book Antiqua" w:cs="Times New Roman"/>
          <w:b/>
          <w:kern w:val="0"/>
          <w:sz w:val="26"/>
          <w:szCs w:val="26"/>
          <w14:ligatures w14:val="none"/>
        </w:rPr>
      </w:pPr>
      <w:r w:rsidRPr="00B8785E">
        <w:rPr>
          <w:rFonts w:ascii="Book Antiqua" w:eastAsia="Calibri" w:hAnsi="Book Antiqua" w:cs="Times New Roman"/>
          <w:noProof/>
          <w:kern w:val="0"/>
          <w:sz w:val="26"/>
          <w:szCs w:val="26"/>
          <w:lang w:val="en-US"/>
        </w:rPr>
        <w:drawing>
          <wp:inline distT="0" distB="0" distL="0" distR="0" wp14:anchorId="3612D732" wp14:editId="0BD66FEF">
            <wp:extent cx="904875" cy="809625"/>
            <wp:effectExtent l="0" t="0" r="9525" b="9525"/>
            <wp:docPr id="1" name="Picture 1" descr="wps8B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s8BA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809625"/>
                    </a:xfrm>
                    <a:prstGeom prst="rect">
                      <a:avLst/>
                    </a:prstGeom>
                    <a:noFill/>
                    <a:ln>
                      <a:noFill/>
                    </a:ln>
                  </pic:spPr>
                </pic:pic>
              </a:graphicData>
            </a:graphic>
          </wp:inline>
        </w:drawing>
      </w:r>
    </w:p>
    <w:p w14:paraId="0A73542C" w14:textId="77777777" w:rsidR="009A365B" w:rsidRPr="00B8785E" w:rsidRDefault="009A365B" w:rsidP="009A365B">
      <w:pPr>
        <w:tabs>
          <w:tab w:val="left" w:pos="1275"/>
        </w:tabs>
        <w:spacing w:after="0" w:line="240" w:lineRule="auto"/>
        <w:rPr>
          <w:rFonts w:ascii="Book Antiqua" w:eastAsia="Calibri" w:hAnsi="Book Antiqua" w:cs="Times New Roman"/>
          <w:b/>
          <w:kern w:val="0"/>
          <w:sz w:val="26"/>
          <w:szCs w:val="26"/>
          <w14:ligatures w14:val="none"/>
        </w:rPr>
      </w:pPr>
    </w:p>
    <w:p w14:paraId="0570C2E0" w14:textId="77777777" w:rsidR="009A365B" w:rsidRPr="00B8785E" w:rsidRDefault="009A365B" w:rsidP="009A365B">
      <w:pPr>
        <w:spacing w:after="0" w:line="240" w:lineRule="auto"/>
        <w:jc w:val="center"/>
        <w:rPr>
          <w:rFonts w:ascii="Book Antiqua" w:eastAsia="Calibri" w:hAnsi="Book Antiqua" w:cs="Times New Roman"/>
          <w:b/>
          <w:kern w:val="0"/>
          <w:sz w:val="26"/>
          <w:szCs w:val="26"/>
          <w14:ligatures w14:val="none"/>
        </w:rPr>
      </w:pPr>
      <w:r w:rsidRPr="00B8785E">
        <w:rPr>
          <w:rFonts w:ascii="Book Antiqua" w:eastAsia="Calibri" w:hAnsi="Book Antiqua" w:cs="Times New Roman"/>
          <w:b/>
          <w:kern w:val="0"/>
          <w:sz w:val="26"/>
          <w:szCs w:val="26"/>
          <w14:ligatures w14:val="none"/>
        </w:rPr>
        <w:t>THE 45</w:t>
      </w:r>
      <w:r w:rsidRPr="00B8785E">
        <w:rPr>
          <w:rFonts w:ascii="Book Antiqua" w:eastAsia="Calibri" w:hAnsi="Book Antiqua" w:cs="Times New Roman"/>
          <w:b/>
          <w:kern w:val="0"/>
          <w:sz w:val="26"/>
          <w:szCs w:val="26"/>
          <w:vertAlign w:val="superscript"/>
          <w14:ligatures w14:val="none"/>
        </w:rPr>
        <w:t>TH</w:t>
      </w:r>
      <w:r w:rsidRPr="00B8785E">
        <w:rPr>
          <w:rFonts w:ascii="Book Antiqua" w:eastAsia="Calibri" w:hAnsi="Book Antiqua" w:cs="Times New Roman"/>
          <w:b/>
          <w:kern w:val="0"/>
          <w:sz w:val="26"/>
          <w:szCs w:val="26"/>
          <w14:ligatures w14:val="none"/>
        </w:rPr>
        <w:t xml:space="preserve"> SESSION OF THE WORKING GROUP ON UNIVERSAL   PERIODIC REVIEW (UPR)</w:t>
      </w:r>
    </w:p>
    <w:p w14:paraId="51F0C944" w14:textId="32DC6C61" w:rsidR="009A365B" w:rsidRPr="00B8785E" w:rsidRDefault="009A365B" w:rsidP="009A365B">
      <w:pPr>
        <w:spacing w:after="0" w:line="240" w:lineRule="auto"/>
        <w:jc w:val="center"/>
        <w:rPr>
          <w:rFonts w:ascii="Book Antiqua" w:eastAsia="Calibri" w:hAnsi="Book Antiqua" w:cs="Times New Roman"/>
          <w:b/>
          <w:kern w:val="0"/>
          <w:sz w:val="26"/>
          <w:szCs w:val="26"/>
          <w14:ligatures w14:val="none"/>
        </w:rPr>
      </w:pPr>
      <w:r w:rsidRPr="00B8785E">
        <w:rPr>
          <w:rFonts w:ascii="Book Antiqua" w:eastAsia="Calibri" w:hAnsi="Book Antiqua" w:cs="Times New Roman"/>
          <w:b/>
          <w:kern w:val="0"/>
          <w:sz w:val="26"/>
          <w:szCs w:val="26"/>
          <w14:ligatures w14:val="none"/>
        </w:rPr>
        <w:t>KENYA’S STATEMENT ON THE CONGO</w:t>
      </w:r>
    </w:p>
    <w:p w14:paraId="1D6610E5" w14:textId="77777777" w:rsidR="009A365B" w:rsidRPr="00B8785E" w:rsidRDefault="00000000" w:rsidP="009A365B">
      <w:pPr>
        <w:spacing w:after="0" w:line="240" w:lineRule="auto"/>
        <w:jc w:val="center"/>
        <w:rPr>
          <w:rFonts w:ascii="Book Antiqua" w:eastAsia="Calibri" w:hAnsi="Book Antiqua" w:cs="Times New Roman"/>
          <w:b/>
          <w:kern w:val="0"/>
          <w:sz w:val="26"/>
          <w:szCs w:val="26"/>
          <w14:ligatures w14:val="none"/>
        </w:rPr>
      </w:pPr>
      <w:r>
        <w:rPr>
          <w:rFonts w:ascii="Book Antiqua" w:eastAsia="Calibri" w:hAnsi="Book Antiqua" w:cs="Times New Roman"/>
          <w:b/>
          <w:kern w:val="0"/>
          <w:sz w:val="26"/>
          <w:szCs w:val="26"/>
          <w14:ligatures w14:val="none"/>
        </w:rPr>
        <w:pict w14:anchorId="0C552773">
          <v:rect id="_x0000_i1025" style="width:468pt;height:1.5pt" o:hralign="center" o:hrstd="t" o:hr="t" fillcolor="#a0a0a0" stroked="f"/>
        </w:pict>
      </w:r>
    </w:p>
    <w:p w14:paraId="6FA2D6D6" w14:textId="77777777" w:rsidR="009A365B" w:rsidRPr="00B8785E" w:rsidRDefault="009A365B" w:rsidP="009A365B">
      <w:pPr>
        <w:spacing w:after="0" w:line="240" w:lineRule="auto"/>
        <w:jc w:val="both"/>
        <w:rPr>
          <w:rFonts w:ascii="Book Antiqua" w:eastAsia="Calibri" w:hAnsi="Book Antiqua" w:cs="Times New Roman"/>
          <w:b/>
          <w:kern w:val="0"/>
          <w:sz w:val="26"/>
          <w:szCs w:val="26"/>
          <w14:ligatures w14:val="none"/>
        </w:rPr>
      </w:pPr>
    </w:p>
    <w:p w14:paraId="5518D20B" w14:textId="77777777" w:rsidR="009A365B" w:rsidRPr="00B8785E" w:rsidRDefault="009A365B" w:rsidP="009A365B">
      <w:pPr>
        <w:spacing w:after="0" w:line="240" w:lineRule="auto"/>
        <w:jc w:val="both"/>
        <w:rPr>
          <w:rFonts w:ascii="Book Antiqua" w:eastAsia="Calibri" w:hAnsi="Book Antiqua" w:cs="Times New Roman"/>
          <w:b/>
          <w:kern w:val="0"/>
          <w:sz w:val="26"/>
          <w:szCs w:val="26"/>
          <w14:ligatures w14:val="none"/>
        </w:rPr>
      </w:pPr>
      <w:r w:rsidRPr="00B8785E">
        <w:rPr>
          <w:rFonts w:ascii="Book Antiqua" w:eastAsia="Calibri" w:hAnsi="Book Antiqua" w:cs="Times New Roman"/>
          <w:b/>
          <w:kern w:val="0"/>
          <w:sz w:val="26"/>
          <w:szCs w:val="26"/>
          <w14:ligatures w14:val="none"/>
        </w:rPr>
        <w:t>Thank you. Mr. President,</w:t>
      </w:r>
    </w:p>
    <w:p w14:paraId="343EC50A" w14:textId="77777777" w:rsidR="009A365B" w:rsidRPr="00B8785E" w:rsidRDefault="009A365B" w:rsidP="009A365B">
      <w:pPr>
        <w:spacing w:after="0" w:line="240" w:lineRule="auto"/>
        <w:jc w:val="both"/>
        <w:rPr>
          <w:rFonts w:ascii="Book Antiqua" w:eastAsia="Calibri" w:hAnsi="Book Antiqua" w:cs="Times New Roman"/>
          <w:b/>
          <w:kern w:val="0"/>
          <w:sz w:val="26"/>
          <w:szCs w:val="26"/>
          <w14:ligatures w14:val="none"/>
        </w:rPr>
      </w:pPr>
    </w:p>
    <w:p w14:paraId="6719F0B0" w14:textId="72F8EA87" w:rsidR="009A365B" w:rsidRPr="00B8785E" w:rsidRDefault="009A365B" w:rsidP="009A365B">
      <w:pPr>
        <w:spacing w:after="0" w:line="240" w:lineRule="auto"/>
        <w:jc w:val="both"/>
        <w:rPr>
          <w:rFonts w:ascii="Book Antiqua" w:eastAsia="Calibri" w:hAnsi="Book Antiqua" w:cs="Times New Roman"/>
          <w:bCs/>
          <w:kern w:val="0"/>
          <w:sz w:val="26"/>
          <w:szCs w:val="26"/>
          <w14:ligatures w14:val="none"/>
        </w:rPr>
      </w:pPr>
      <w:r w:rsidRPr="00B8785E">
        <w:rPr>
          <w:rFonts w:ascii="Book Antiqua" w:eastAsia="Calibri" w:hAnsi="Book Antiqua" w:cs="Times New Roman"/>
          <w:bCs/>
          <w:kern w:val="0"/>
          <w:sz w:val="26"/>
          <w:szCs w:val="26"/>
          <w14:ligatures w14:val="none"/>
        </w:rPr>
        <w:t>Kenya congratulates the distinguished high-level delegation of the Republic of Congo to this 4</w:t>
      </w:r>
      <w:r w:rsidRPr="00B8785E">
        <w:rPr>
          <w:rFonts w:ascii="Book Antiqua" w:eastAsia="Calibri" w:hAnsi="Book Antiqua" w:cs="Times New Roman"/>
          <w:bCs/>
          <w:kern w:val="0"/>
          <w:sz w:val="26"/>
          <w:szCs w:val="26"/>
          <w:vertAlign w:val="superscript"/>
          <w14:ligatures w14:val="none"/>
        </w:rPr>
        <w:t>th</w:t>
      </w:r>
      <w:r w:rsidRPr="00B8785E">
        <w:rPr>
          <w:rFonts w:ascii="Book Antiqua" w:eastAsia="Calibri" w:hAnsi="Book Antiqua" w:cs="Times New Roman"/>
          <w:bCs/>
          <w:kern w:val="0"/>
          <w:sz w:val="26"/>
          <w:szCs w:val="26"/>
          <w14:ligatures w14:val="none"/>
        </w:rPr>
        <w:t xml:space="preserve"> Cycle of UPR process.</w:t>
      </w:r>
    </w:p>
    <w:p w14:paraId="69338AE5" w14:textId="77777777" w:rsidR="009A365B" w:rsidRPr="00B8785E" w:rsidRDefault="009A365B" w:rsidP="009A365B">
      <w:pPr>
        <w:spacing w:after="0" w:line="240" w:lineRule="auto"/>
        <w:jc w:val="both"/>
        <w:rPr>
          <w:rFonts w:ascii="Book Antiqua" w:eastAsia="Calibri" w:hAnsi="Book Antiqua" w:cs="Times New Roman"/>
          <w:bCs/>
          <w:kern w:val="0"/>
          <w:sz w:val="26"/>
          <w:szCs w:val="26"/>
          <w14:ligatures w14:val="none"/>
        </w:rPr>
      </w:pPr>
    </w:p>
    <w:p w14:paraId="1BF59C21" w14:textId="53AE42FD" w:rsidR="009A365B" w:rsidRPr="00B8785E" w:rsidRDefault="009A365B" w:rsidP="009A365B">
      <w:pPr>
        <w:spacing w:after="0" w:line="240" w:lineRule="auto"/>
        <w:jc w:val="both"/>
        <w:rPr>
          <w:rFonts w:ascii="Book Antiqua" w:eastAsia="Calibri" w:hAnsi="Book Antiqua" w:cs="Times New Roman"/>
          <w:bCs/>
          <w:kern w:val="0"/>
          <w:sz w:val="26"/>
          <w:szCs w:val="26"/>
          <w14:ligatures w14:val="none"/>
        </w:rPr>
      </w:pPr>
      <w:r w:rsidRPr="00B8785E">
        <w:rPr>
          <w:rFonts w:ascii="Book Antiqua" w:eastAsia="Calibri" w:hAnsi="Book Antiqua" w:cs="Times New Roman"/>
          <w:bCs/>
          <w:kern w:val="0"/>
          <w:sz w:val="26"/>
          <w:szCs w:val="26"/>
          <w14:ligatures w14:val="none"/>
        </w:rPr>
        <w:t>We commend the positive efforts undertaken in the field’s human rights, since its last cycle, notably the ratification of the Conventions relating to Status of Statelessness of persons and the Reduction of Statelessness and enacting legislation on combatting violence against women, combatting trafficking in persons and rights of asylum and refugees in the country.</w:t>
      </w:r>
    </w:p>
    <w:p w14:paraId="3EA0EA85" w14:textId="77777777" w:rsidR="009A365B" w:rsidRPr="00B8785E" w:rsidRDefault="009A365B" w:rsidP="009A365B">
      <w:pPr>
        <w:spacing w:after="0" w:line="240" w:lineRule="auto"/>
        <w:jc w:val="both"/>
        <w:rPr>
          <w:rFonts w:ascii="Book Antiqua" w:eastAsia="Calibri" w:hAnsi="Book Antiqua" w:cs="Times New Roman"/>
          <w:bCs/>
          <w:kern w:val="0"/>
          <w:sz w:val="26"/>
          <w:szCs w:val="26"/>
          <w14:ligatures w14:val="none"/>
        </w:rPr>
      </w:pPr>
    </w:p>
    <w:p w14:paraId="43993E2F" w14:textId="5345D67C" w:rsidR="009A365B" w:rsidRPr="00B8785E" w:rsidRDefault="009A365B" w:rsidP="009A365B">
      <w:pPr>
        <w:spacing w:after="0" w:line="240" w:lineRule="auto"/>
        <w:jc w:val="both"/>
        <w:rPr>
          <w:rFonts w:ascii="Book Antiqua" w:eastAsia="Calibri" w:hAnsi="Book Antiqua" w:cs="Times New Roman"/>
          <w:bCs/>
          <w:kern w:val="0"/>
          <w:sz w:val="26"/>
          <w:szCs w:val="26"/>
          <w14:ligatures w14:val="none"/>
        </w:rPr>
      </w:pPr>
      <w:r w:rsidRPr="00B8785E">
        <w:rPr>
          <w:rFonts w:ascii="Book Antiqua" w:eastAsia="Calibri" w:hAnsi="Book Antiqua" w:cs="Times New Roman"/>
          <w:bCs/>
          <w:kern w:val="0"/>
          <w:sz w:val="26"/>
          <w:szCs w:val="26"/>
          <w14:ligatures w14:val="none"/>
        </w:rPr>
        <w:t>Equally we urge the Congo to continue its cooperation and dialogue with Civil Society Organizations on human rights.</w:t>
      </w:r>
    </w:p>
    <w:p w14:paraId="68F37421" w14:textId="77777777" w:rsidR="009A365B" w:rsidRPr="00B8785E" w:rsidRDefault="009A365B" w:rsidP="009A365B">
      <w:pPr>
        <w:spacing w:after="0" w:line="240" w:lineRule="auto"/>
        <w:jc w:val="both"/>
        <w:rPr>
          <w:rFonts w:ascii="Book Antiqua" w:eastAsia="Calibri" w:hAnsi="Book Antiqua" w:cs="Times New Roman"/>
          <w:bCs/>
          <w:kern w:val="0"/>
          <w:sz w:val="26"/>
          <w:szCs w:val="26"/>
          <w14:ligatures w14:val="none"/>
        </w:rPr>
      </w:pPr>
    </w:p>
    <w:p w14:paraId="5EBAF4C5" w14:textId="202EE85F" w:rsidR="009A365B" w:rsidRPr="00B8785E" w:rsidRDefault="009A365B" w:rsidP="009A365B">
      <w:pPr>
        <w:spacing w:after="0" w:line="240" w:lineRule="auto"/>
        <w:jc w:val="both"/>
        <w:rPr>
          <w:rFonts w:ascii="Book Antiqua" w:eastAsia="Calibri" w:hAnsi="Book Antiqua" w:cs="Times New Roman"/>
          <w:b/>
          <w:kern w:val="0"/>
          <w:sz w:val="26"/>
          <w:szCs w:val="26"/>
          <w14:ligatures w14:val="none"/>
        </w:rPr>
      </w:pPr>
      <w:r w:rsidRPr="00B8785E">
        <w:rPr>
          <w:rFonts w:ascii="Book Antiqua" w:eastAsia="Calibri" w:hAnsi="Book Antiqua" w:cs="Times New Roman"/>
          <w:b/>
          <w:kern w:val="0"/>
          <w:sz w:val="26"/>
          <w:szCs w:val="26"/>
          <w14:ligatures w14:val="none"/>
        </w:rPr>
        <w:t xml:space="preserve">In a constructive spirit, Kenya makes the following 3 recommendations for consideration: </w:t>
      </w:r>
    </w:p>
    <w:p w14:paraId="48235257" w14:textId="77777777" w:rsidR="009A365B" w:rsidRPr="00B8785E" w:rsidRDefault="009A365B" w:rsidP="009A365B">
      <w:pPr>
        <w:spacing w:after="0" w:line="240" w:lineRule="auto"/>
        <w:ind w:left="720"/>
        <w:contextualSpacing/>
        <w:jc w:val="both"/>
        <w:rPr>
          <w:rFonts w:ascii="Book Antiqua" w:eastAsia="Calibri" w:hAnsi="Book Antiqua" w:cs="Times New Roman"/>
          <w:kern w:val="0"/>
          <w:sz w:val="26"/>
          <w:szCs w:val="26"/>
          <w14:ligatures w14:val="none"/>
        </w:rPr>
      </w:pPr>
    </w:p>
    <w:p w14:paraId="0E1AA3C8" w14:textId="77777777" w:rsidR="009A365B" w:rsidRPr="00B8785E" w:rsidRDefault="009A365B" w:rsidP="009A365B">
      <w:pPr>
        <w:pStyle w:val="ListParagraph"/>
        <w:numPr>
          <w:ilvl w:val="0"/>
          <w:numId w:val="2"/>
        </w:numPr>
        <w:spacing w:after="0" w:line="240" w:lineRule="auto"/>
        <w:jc w:val="both"/>
        <w:rPr>
          <w:rFonts w:ascii="Book Antiqua" w:eastAsia="Calibri" w:hAnsi="Book Antiqua" w:cs="Times New Roman"/>
          <w:kern w:val="0"/>
          <w:sz w:val="26"/>
          <w:szCs w:val="26"/>
          <w14:ligatures w14:val="none"/>
        </w:rPr>
      </w:pPr>
      <w:r w:rsidRPr="00B8785E">
        <w:rPr>
          <w:rFonts w:ascii="Book Antiqua" w:eastAsia="Calibri" w:hAnsi="Book Antiqua" w:cs="Times New Roman"/>
          <w:kern w:val="0"/>
          <w:sz w:val="26"/>
          <w:szCs w:val="26"/>
          <w14:ligatures w14:val="none"/>
        </w:rPr>
        <w:t>Strengthen the independence and the effectiveness of the National Human Rights Commission, in line with the Paris Principles.</w:t>
      </w:r>
    </w:p>
    <w:p w14:paraId="2F09F0C5" w14:textId="77777777" w:rsidR="009A365B" w:rsidRPr="00B8785E" w:rsidRDefault="009A365B" w:rsidP="009A365B">
      <w:pPr>
        <w:pStyle w:val="ListParagraph"/>
        <w:numPr>
          <w:ilvl w:val="0"/>
          <w:numId w:val="2"/>
        </w:numPr>
        <w:spacing w:after="0" w:line="240" w:lineRule="auto"/>
        <w:jc w:val="both"/>
        <w:rPr>
          <w:rFonts w:ascii="Book Antiqua" w:eastAsia="Calibri" w:hAnsi="Book Antiqua" w:cs="Times New Roman"/>
          <w:kern w:val="0"/>
          <w:sz w:val="26"/>
          <w:szCs w:val="26"/>
          <w14:ligatures w14:val="none"/>
        </w:rPr>
      </w:pPr>
      <w:r w:rsidRPr="00B8785E">
        <w:rPr>
          <w:rFonts w:ascii="Book Antiqua" w:eastAsia="Calibri" w:hAnsi="Book Antiqua" w:cs="Times New Roman"/>
          <w:kern w:val="0"/>
          <w:sz w:val="26"/>
          <w:szCs w:val="26"/>
          <w14:ligatures w14:val="none"/>
        </w:rPr>
        <w:t>Continue its efforts to combat trafficking in persons, especially women and girls through timely investigation and prosecution of perpetrators.</w:t>
      </w:r>
    </w:p>
    <w:p w14:paraId="0844AFF8" w14:textId="77777777" w:rsidR="009A365B" w:rsidRPr="00B8785E" w:rsidRDefault="009A365B" w:rsidP="009A365B">
      <w:pPr>
        <w:pStyle w:val="ListParagraph"/>
        <w:spacing w:after="0" w:line="240" w:lineRule="auto"/>
        <w:ind w:left="1440"/>
        <w:jc w:val="both"/>
        <w:rPr>
          <w:rFonts w:ascii="Book Antiqua" w:eastAsia="Calibri" w:hAnsi="Book Antiqua" w:cs="Times New Roman"/>
          <w:kern w:val="0"/>
          <w:sz w:val="26"/>
          <w:szCs w:val="26"/>
          <w14:ligatures w14:val="none"/>
        </w:rPr>
      </w:pPr>
    </w:p>
    <w:p w14:paraId="719D3610" w14:textId="42A2F798" w:rsidR="009A365B" w:rsidRDefault="009A365B" w:rsidP="009A365B">
      <w:pPr>
        <w:pStyle w:val="ListParagraph"/>
        <w:numPr>
          <w:ilvl w:val="0"/>
          <w:numId w:val="2"/>
        </w:numPr>
        <w:spacing w:after="0" w:line="240" w:lineRule="auto"/>
        <w:jc w:val="both"/>
        <w:rPr>
          <w:rFonts w:ascii="Book Antiqua" w:eastAsia="Calibri" w:hAnsi="Book Antiqua" w:cs="Times New Roman"/>
          <w:kern w:val="0"/>
          <w:sz w:val="26"/>
          <w:szCs w:val="26"/>
          <w14:ligatures w14:val="none"/>
        </w:rPr>
      </w:pPr>
      <w:r w:rsidRPr="00B8785E">
        <w:rPr>
          <w:rFonts w:ascii="Book Antiqua" w:eastAsia="Calibri" w:hAnsi="Book Antiqua" w:cs="Times New Roman"/>
          <w:kern w:val="0"/>
          <w:sz w:val="26"/>
          <w:szCs w:val="26"/>
          <w14:ligatures w14:val="none"/>
        </w:rPr>
        <w:t>Take the necessary steps to expand investment in the health sector especially in rural areas.</w:t>
      </w:r>
    </w:p>
    <w:p w14:paraId="65208F80" w14:textId="77777777" w:rsidR="00B8785E" w:rsidRPr="00B8785E" w:rsidRDefault="00B8785E" w:rsidP="00B8785E">
      <w:pPr>
        <w:pStyle w:val="ListParagraph"/>
        <w:rPr>
          <w:rFonts w:ascii="Book Antiqua" w:eastAsia="Calibri" w:hAnsi="Book Antiqua" w:cs="Times New Roman"/>
          <w:kern w:val="0"/>
          <w:sz w:val="26"/>
          <w:szCs w:val="26"/>
          <w14:ligatures w14:val="none"/>
        </w:rPr>
      </w:pPr>
    </w:p>
    <w:p w14:paraId="2613EAB9" w14:textId="77777777" w:rsidR="00B8785E" w:rsidRPr="00B8785E" w:rsidRDefault="00B8785E" w:rsidP="00B8785E">
      <w:pPr>
        <w:pStyle w:val="ListParagraph"/>
        <w:spacing w:after="0" w:line="240" w:lineRule="auto"/>
        <w:ind w:left="1440"/>
        <w:jc w:val="both"/>
        <w:rPr>
          <w:rFonts w:ascii="Book Antiqua" w:eastAsia="Calibri" w:hAnsi="Book Antiqua" w:cs="Times New Roman"/>
          <w:kern w:val="0"/>
          <w:sz w:val="26"/>
          <w:szCs w:val="26"/>
          <w14:ligatures w14:val="none"/>
        </w:rPr>
      </w:pPr>
    </w:p>
    <w:p w14:paraId="136E3E25" w14:textId="07A26ACD" w:rsidR="009A365B" w:rsidRPr="00B8785E" w:rsidRDefault="009A365B" w:rsidP="009A365B">
      <w:pPr>
        <w:spacing w:line="240" w:lineRule="auto"/>
        <w:jc w:val="both"/>
        <w:rPr>
          <w:rFonts w:ascii="Book Antiqua" w:eastAsia="Calibri" w:hAnsi="Book Antiqua" w:cs="Times New Roman"/>
          <w:kern w:val="0"/>
          <w:sz w:val="26"/>
          <w:szCs w:val="26"/>
          <w14:ligatures w14:val="none"/>
        </w:rPr>
      </w:pPr>
      <w:r w:rsidRPr="00B8785E">
        <w:rPr>
          <w:rFonts w:ascii="Book Antiqua" w:eastAsia="Calibri" w:hAnsi="Book Antiqua" w:cs="Times New Roman"/>
          <w:kern w:val="0"/>
          <w:sz w:val="26"/>
          <w:szCs w:val="26"/>
          <w14:ligatures w14:val="none"/>
        </w:rPr>
        <w:t>We wish the delegation of the Republic of Congo a very successful UPR process.</w:t>
      </w:r>
    </w:p>
    <w:p w14:paraId="0752DABA" w14:textId="77777777" w:rsidR="009A365B" w:rsidRPr="00B8785E" w:rsidRDefault="009A365B" w:rsidP="009A365B">
      <w:pPr>
        <w:spacing w:after="0" w:line="240" w:lineRule="auto"/>
        <w:jc w:val="both"/>
        <w:rPr>
          <w:rFonts w:ascii="Book Antiqua" w:eastAsia="Calibri" w:hAnsi="Book Antiqua" w:cs="Times New Roman"/>
          <w:b/>
          <w:bCs/>
          <w:kern w:val="0"/>
          <w:sz w:val="26"/>
          <w:szCs w:val="26"/>
          <w14:ligatures w14:val="none"/>
        </w:rPr>
      </w:pPr>
    </w:p>
    <w:p w14:paraId="109DB76A" w14:textId="77777777" w:rsidR="009A365B" w:rsidRPr="00B8785E" w:rsidRDefault="009A365B" w:rsidP="009A365B">
      <w:pPr>
        <w:spacing w:after="0" w:line="240" w:lineRule="auto"/>
        <w:jc w:val="both"/>
        <w:rPr>
          <w:rFonts w:ascii="Book Antiqua" w:eastAsia="Calibri" w:hAnsi="Book Antiqua" w:cs="Times New Roman"/>
          <w:b/>
          <w:bCs/>
          <w:kern w:val="0"/>
          <w:sz w:val="26"/>
          <w:szCs w:val="26"/>
          <w14:ligatures w14:val="none"/>
        </w:rPr>
      </w:pPr>
      <w:r w:rsidRPr="00B8785E">
        <w:rPr>
          <w:rFonts w:ascii="Book Antiqua" w:eastAsia="Calibri" w:hAnsi="Book Antiqua" w:cs="Times New Roman"/>
          <w:b/>
          <w:bCs/>
          <w:kern w:val="0"/>
          <w:sz w:val="26"/>
          <w:szCs w:val="26"/>
          <w14:ligatures w14:val="none"/>
        </w:rPr>
        <w:t>I thank you.</w:t>
      </w:r>
    </w:p>
    <w:sectPr w:rsidR="009A365B" w:rsidRPr="00B878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6699"/>
    <w:multiLevelType w:val="hybridMultilevel"/>
    <w:tmpl w:val="853A99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2FB68BA"/>
    <w:multiLevelType w:val="hybridMultilevel"/>
    <w:tmpl w:val="EDD4A7F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6123999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3376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C3"/>
    <w:rsid w:val="0020206E"/>
    <w:rsid w:val="00296169"/>
    <w:rsid w:val="003745FB"/>
    <w:rsid w:val="004444CF"/>
    <w:rsid w:val="00757BC3"/>
    <w:rsid w:val="00885E0F"/>
    <w:rsid w:val="009A365B"/>
    <w:rsid w:val="00B8785E"/>
    <w:rsid w:val="00FB7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4B801"/>
  <w15:docId w15:val="{839AEDC3-F792-4C85-B291-0D237043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6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415FF6EDA69498A8C7E3B6A22D39A" ma:contentTypeVersion="3" ma:contentTypeDescription="Create a new document." ma:contentTypeScope="" ma:versionID="11d7da32b3089fe140e98fcdc13ba32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3151</DocId>
    <Category xmlns="328c4b46-73db-4dea-b856-05d9d8a86ba6" xsi:nil="true"/>
  </documentManagement>
</p:properties>
</file>

<file path=customXml/itemProps1.xml><?xml version="1.0" encoding="utf-8"?>
<ds:datastoreItem xmlns:ds="http://schemas.openxmlformats.org/officeDocument/2006/customXml" ds:itemID="{39C85F91-3D73-480E-A509-C041D6C3AC62}"/>
</file>

<file path=customXml/itemProps2.xml><?xml version="1.0" encoding="utf-8"?>
<ds:datastoreItem xmlns:ds="http://schemas.openxmlformats.org/officeDocument/2006/customXml" ds:itemID="{D62C094D-CA7A-4A31-9B76-F9F9FB34B9DC}"/>
</file>

<file path=customXml/itemProps3.xml><?xml version="1.0" encoding="utf-8"?>
<ds:datastoreItem xmlns:ds="http://schemas.openxmlformats.org/officeDocument/2006/customXml" ds:itemID="{9CC2B628-95B4-4B26-B54A-4C51CA10EE7B}"/>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Kenya Mission</dc:creator>
  <cp:keywords/>
  <dc:description/>
  <cp:lastModifiedBy>Titus Maki</cp:lastModifiedBy>
  <cp:revision>3</cp:revision>
  <cp:lastPrinted>2024-01-30T09:45:00Z</cp:lastPrinted>
  <dcterms:created xsi:type="dcterms:W3CDTF">2024-01-30T09:53:00Z</dcterms:created>
  <dcterms:modified xsi:type="dcterms:W3CDTF">2024-01-30T09:53:00Z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0x010100202415FF6EDA69498A8C7E3B6A22D39A</vt:lpwstr>
  </property>
</Properties>
</file>