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</w:rPr>
      </w:pPr>
      <w:r w:rsidRPr="00FA259A">
        <w:rPr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4A30E21E" wp14:editId="09DE590A">
            <wp:simplePos x="0" y="0"/>
            <wp:positionH relativeFrom="column">
              <wp:posOffset>205637</wp:posOffset>
            </wp:positionH>
            <wp:positionV relativeFrom="paragraph">
              <wp:posOffset>0</wp:posOffset>
            </wp:positionV>
            <wp:extent cx="848360" cy="848360"/>
            <wp:effectExtent l="0" t="0" r="2540" b="254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4D2C08F" w14:textId="77777777" w:rsidR="008E2B94" w:rsidRPr="00FA259A" w:rsidRDefault="008E2B94" w:rsidP="00C84E1C">
      <w:pPr>
        <w:ind w:right="6204"/>
        <w:rPr>
          <w:rFonts w:ascii="Arial" w:hAnsi="Arial" w:cs="Arial"/>
          <w:sz w:val="14"/>
          <w:szCs w:val="14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FA259A">
        <w:rPr>
          <w:rFonts w:ascii="Arial" w:hAnsi="Arial" w:cs="Arial"/>
          <w:sz w:val="14"/>
          <w:szCs w:val="14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</w:rPr>
      </w:pPr>
    </w:p>
    <w:p w14:paraId="036524C2" w14:textId="77777777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2D35">
        <w:rPr>
          <w:rFonts w:ascii="Arial" w:hAnsi="Arial" w:cs="Arial"/>
          <w:b/>
          <w:bCs/>
          <w:sz w:val="26"/>
          <w:szCs w:val="26"/>
        </w:rPr>
        <w:t>STATEMENT BY THE DELEGATION OF THE REPUBLIC OF INDONESIA</w:t>
      </w:r>
    </w:p>
    <w:p w14:paraId="5A3FD920" w14:textId="5A4D9AB2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C2D35">
        <w:rPr>
          <w:rFonts w:ascii="Arial" w:hAnsi="Arial" w:cs="Arial"/>
          <w:b/>
          <w:bCs/>
          <w:sz w:val="26"/>
          <w:szCs w:val="26"/>
        </w:rPr>
        <w:t>AT THE 4</w:t>
      </w:r>
      <w:r w:rsidR="006F5C25">
        <w:rPr>
          <w:rFonts w:ascii="Arial" w:hAnsi="Arial" w:cs="Arial"/>
          <w:b/>
          <w:bCs/>
          <w:sz w:val="26"/>
          <w:szCs w:val="26"/>
        </w:rPr>
        <w:t>5</w:t>
      </w:r>
      <w:r w:rsidR="009D4D12" w:rsidRPr="00FC2D35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Pr="00FC2D35">
        <w:rPr>
          <w:rFonts w:ascii="Arial" w:hAnsi="Arial" w:cs="Arial"/>
          <w:b/>
          <w:bCs/>
          <w:sz w:val="26"/>
          <w:szCs w:val="26"/>
        </w:rPr>
        <w:t xml:space="preserve"> SESSION OF THE UPR WORKING GROUP</w:t>
      </w:r>
    </w:p>
    <w:p w14:paraId="07C2ADC6" w14:textId="4CD656B8" w:rsidR="000B5C5F" w:rsidRDefault="000374B2" w:rsidP="006A066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2D35">
        <w:rPr>
          <w:rFonts w:ascii="Arial" w:hAnsi="Arial" w:cs="Arial"/>
          <w:b/>
          <w:sz w:val="26"/>
          <w:szCs w:val="26"/>
        </w:rPr>
        <w:t xml:space="preserve">CONSIDERATION OF THE UPR REPORT OF </w:t>
      </w:r>
      <w:r w:rsidR="00B9293D">
        <w:rPr>
          <w:rFonts w:ascii="Arial" w:hAnsi="Arial" w:cs="Arial"/>
          <w:b/>
          <w:sz w:val="26"/>
          <w:szCs w:val="26"/>
        </w:rPr>
        <w:t>THE CONGO</w:t>
      </w:r>
      <w:r w:rsidR="006A0669">
        <w:rPr>
          <w:rFonts w:ascii="Arial" w:hAnsi="Arial" w:cs="Arial"/>
          <w:b/>
          <w:sz w:val="26"/>
          <w:szCs w:val="26"/>
        </w:rPr>
        <w:t xml:space="preserve">, </w:t>
      </w:r>
    </w:p>
    <w:p w14:paraId="45A73836" w14:textId="61DD7447" w:rsidR="00243D6B" w:rsidRPr="006A0669" w:rsidRDefault="000B5C5F" w:rsidP="006A066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30 </w:t>
      </w:r>
      <w:r w:rsidR="006F5C25">
        <w:rPr>
          <w:rFonts w:ascii="Arial" w:hAnsi="Arial" w:cs="Arial"/>
          <w:b/>
          <w:bCs/>
          <w:sz w:val="26"/>
          <w:szCs w:val="26"/>
        </w:rPr>
        <w:t xml:space="preserve">JANUARY </w:t>
      </w:r>
      <w:r w:rsidR="00243D6B" w:rsidRPr="00FC2D35">
        <w:rPr>
          <w:rFonts w:ascii="Arial" w:hAnsi="Arial" w:cs="Arial"/>
          <w:b/>
          <w:bCs/>
          <w:sz w:val="26"/>
          <w:szCs w:val="26"/>
        </w:rPr>
        <w:t>202</w:t>
      </w:r>
      <w:r w:rsidR="006F5C25">
        <w:rPr>
          <w:rFonts w:ascii="Arial" w:hAnsi="Arial" w:cs="Arial"/>
          <w:b/>
          <w:bCs/>
          <w:sz w:val="26"/>
          <w:szCs w:val="26"/>
        </w:rPr>
        <w:t>4</w:t>
      </w:r>
    </w:p>
    <w:p w14:paraId="59B155B3" w14:textId="77777777" w:rsidR="00732CF4" w:rsidRPr="00FA259A" w:rsidRDefault="00732CF4" w:rsidP="006C696D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1E33403F" w14:textId="77777777" w:rsidR="004A2948" w:rsidRPr="004A2948" w:rsidRDefault="004A2948" w:rsidP="004A2948">
      <w:pPr>
        <w:rPr>
          <w:rFonts w:ascii="Arial" w:hAnsi="Arial" w:cs="Arial"/>
          <w:b/>
          <w:bCs/>
          <w:sz w:val="28"/>
          <w:szCs w:val="28"/>
        </w:rPr>
      </w:pPr>
      <w:r w:rsidRPr="004A2948">
        <w:rPr>
          <w:rFonts w:ascii="Arial" w:hAnsi="Arial" w:cs="Arial"/>
          <w:b/>
          <w:bCs/>
          <w:sz w:val="28"/>
          <w:szCs w:val="28"/>
        </w:rPr>
        <w:t>Thank you, Vice President,</w:t>
      </w:r>
    </w:p>
    <w:p w14:paraId="2F346317" w14:textId="77777777" w:rsidR="004A2948" w:rsidRPr="004A2948" w:rsidRDefault="004A2948" w:rsidP="00CE5D0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CA37A9" w14:textId="77777777" w:rsidR="004A2948" w:rsidRPr="004A2948" w:rsidRDefault="004A2948" w:rsidP="00CE5D0F">
      <w:pPr>
        <w:pStyle w:val="ListParagraph"/>
        <w:numPr>
          <w:ilvl w:val="0"/>
          <w:numId w:val="55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4A2948">
        <w:rPr>
          <w:rFonts w:ascii="Arial" w:hAnsi="Arial" w:cs="Arial"/>
          <w:sz w:val="28"/>
          <w:szCs w:val="28"/>
        </w:rPr>
        <w:t>Indonesia welcomes the delegations of the Congo and thanks them for presenting the report.</w:t>
      </w:r>
    </w:p>
    <w:p w14:paraId="73C5FAC0" w14:textId="77777777" w:rsidR="004A2948" w:rsidRPr="004A2948" w:rsidRDefault="004A2948" w:rsidP="00CE5D0F">
      <w:pPr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0D3185F9" w14:textId="6EFF54B9" w:rsidR="004A2948" w:rsidRPr="004A2948" w:rsidRDefault="004A2948" w:rsidP="00CE5D0F">
      <w:pPr>
        <w:pStyle w:val="ListParagraph"/>
        <w:numPr>
          <w:ilvl w:val="0"/>
          <w:numId w:val="55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4A2948">
        <w:rPr>
          <w:rFonts w:ascii="Arial" w:hAnsi="Arial" w:cs="Arial"/>
          <w:sz w:val="28"/>
          <w:szCs w:val="28"/>
        </w:rPr>
        <w:t xml:space="preserve">We note the Congo’s committed efforts and legislative </w:t>
      </w:r>
      <w:r w:rsidR="004312C7">
        <w:rPr>
          <w:rFonts w:ascii="Arial" w:hAnsi="Arial" w:cs="Arial"/>
          <w:sz w:val="28"/>
          <w:szCs w:val="28"/>
        </w:rPr>
        <w:t>steps</w:t>
      </w:r>
      <w:r w:rsidRPr="004A2948">
        <w:rPr>
          <w:rFonts w:ascii="Arial" w:hAnsi="Arial" w:cs="Arial"/>
          <w:sz w:val="28"/>
          <w:szCs w:val="28"/>
        </w:rPr>
        <w:t xml:space="preserve"> to promote gender equity and gender equality and eliminate violence against women. </w:t>
      </w:r>
    </w:p>
    <w:p w14:paraId="3FED5C6D" w14:textId="77777777" w:rsidR="004A2948" w:rsidRPr="004A2948" w:rsidRDefault="004A2948" w:rsidP="00CE5D0F">
      <w:pPr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0FFF9991" w14:textId="77777777" w:rsidR="004A2948" w:rsidRPr="004A2948" w:rsidRDefault="004A2948" w:rsidP="00CE5D0F">
      <w:pPr>
        <w:pStyle w:val="ListParagraph"/>
        <w:numPr>
          <w:ilvl w:val="0"/>
          <w:numId w:val="55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4A2948">
        <w:rPr>
          <w:rFonts w:ascii="Arial" w:hAnsi="Arial" w:cs="Arial"/>
          <w:sz w:val="28"/>
          <w:szCs w:val="28"/>
        </w:rPr>
        <w:t>In a constructive spirit, Indonesia recommends the Congo, the following:</w:t>
      </w:r>
    </w:p>
    <w:p w14:paraId="5BB30C97" w14:textId="77777777" w:rsidR="004A2948" w:rsidRPr="004A2948" w:rsidRDefault="004A2948" w:rsidP="00CE5D0F">
      <w:pPr>
        <w:jc w:val="both"/>
        <w:rPr>
          <w:rFonts w:ascii="Arial" w:hAnsi="Arial" w:cs="Arial"/>
          <w:sz w:val="28"/>
          <w:szCs w:val="28"/>
        </w:rPr>
      </w:pPr>
    </w:p>
    <w:p w14:paraId="7EF6F08B" w14:textId="2F9BD021" w:rsidR="004A2948" w:rsidRPr="004A2948" w:rsidRDefault="004A2948" w:rsidP="00CE5D0F">
      <w:pPr>
        <w:pStyle w:val="ListParagraph"/>
        <w:numPr>
          <w:ilvl w:val="0"/>
          <w:numId w:val="5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A2948">
        <w:rPr>
          <w:rFonts w:ascii="Arial" w:hAnsi="Arial" w:cs="Arial"/>
          <w:sz w:val="28"/>
          <w:szCs w:val="28"/>
        </w:rPr>
        <w:t>Strengthen the healthcare system to increase maternal and child mortality rates, including through ensuring adequate healthcare facilities, addressing accessibility issues in remote areas, and improving national vaccination program;</w:t>
      </w:r>
    </w:p>
    <w:p w14:paraId="6276EFB7" w14:textId="77777777" w:rsidR="004A2948" w:rsidRPr="004A2948" w:rsidRDefault="004A2948" w:rsidP="00CE5D0F">
      <w:pPr>
        <w:jc w:val="both"/>
        <w:rPr>
          <w:rFonts w:ascii="Arial" w:hAnsi="Arial" w:cs="Arial"/>
          <w:sz w:val="28"/>
          <w:szCs w:val="28"/>
        </w:rPr>
      </w:pPr>
    </w:p>
    <w:p w14:paraId="07D73CFD" w14:textId="01C599B3" w:rsidR="004A2948" w:rsidRPr="004A2948" w:rsidRDefault="004A2948" w:rsidP="00CE5D0F">
      <w:pPr>
        <w:pStyle w:val="ListParagraph"/>
        <w:numPr>
          <w:ilvl w:val="0"/>
          <w:numId w:val="5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A2948">
        <w:rPr>
          <w:rFonts w:ascii="Arial" w:hAnsi="Arial" w:cs="Arial"/>
          <w:sz w:val="28"/>
          <w:szCs w:val="28"/>
        </w:rPr>
        <w:t>Continue to develop and implement comprehensive policies and legislation that specifically address the rights and needs of persons with disabilities;</w:t>
      </w:r>
    </w:p>
    <w:p w14:paraId="674B72E6" w14:textId="77777777" w:rsidR="004A2948" w:rsidRPr="004A2948" w:rsidRDefault="004A2948" w:rsidP="00CE5D0F">
      <w:pPr>
        <w:jc w:val="both"/>
        <w:rPr>
          <w:rFonts w:ascii="Arial" w:hAnsi="Arial" w:cs="Arial"/>
          <w:sz w:val="28"/>
          <w:szCs w:val="28"/>
        </w:rPr>
      </w:pPr>
    </w:p>
    <w:p w14:paraId="5483DC36" w14:textId="786D2EA9" w:rsidR="004A2948" w:rsidRPr="004A2948" w:rsidRDefault="004A2948" w:rsidP="00CE5D0F">
      <w:pPr>
        <w:pStyle w:val="ListParagraph"/>
        <w:numPr>
          <w:ilvl w:val="0"/>
          <w:numId w:val="5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A2948">
        <w:rPr>
          <w:rFonts w:ascii="Arial" w:hAnsi="Arial" w:cs="Arial"/>
          <w:sz w:val="28"/>
          <w:szCs w:val="28"/>
        </w:rPr>
        <w:t>Continue to seek international cooperation and assistance in</w:t>
      </w:r>
      <w:r w:rsidR="004312C7">
        <w:rPr>
          <w:rFonts w:ascii="Arial" w:hAnsi="Arial" w:cs="Arial"/>
          <w:sz w:val="28"/>
          <w:szCs w:val="28"/>
        </w:rPr>
        <w:t xml:space="preserve"> </w:t>
      </w:r>
      <w:r w:rsidRPr="004A2948">
        <w:rPr>
          <w:rFonts w:ascii="Arial" w:hAnsi="Arial" w:cs="Arial"/>
          <w:sz w:val="28"/>
          <w:szCs w:val="28"/>
        </w:rPr>
        <w:t>developing and implementing effective training programs focusing on human rights, the rule of law, and the prohibition of torture and other forms of ill-treatment.</w:t>
      </w:r>
    </w:p>
    <w:p w14:paraId="61A3EAB7" w14:textId="77777777" w:rsidR="004A2948" w:rsidRPr="004A2948" w:rsidRDefault="004A2948" w:rsidP="00CE5D0F">
      <w:pPr>
        <w:jc w:val="both"/>
        <w:rPr>
          <w:rFonts w:ascii="Arial" w:hAnsi="Arial" w:cs="Arial"/>
          <w:sz w:val="28"/>
          <w:szCs w:val="28"/>
        </w:rPr>
      </w:pPr>
    </w:p>
    <w:p w14:paraId="03584985" w14:textId="68706C48" w:rsidR="00254E2C" w:rsidRPr="004A2948" w:rsidRDefault="004A2948" w:rsidP="00CE5D0F">
      <w:pPr>
        <w:pStyle w:val="ListParagraph"/>
        <w:numPr>
          <w:ilvl w:val="0"/>
          <w:numId w:val="55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4A2948">
        <w:rPr>
          <w:rFonts w:ascii="Arial" w:hAnsi="Arial" w:cs="Arial"/>
          <w:sz w:val="28"/>
          <w:szCs w:val="28"/>
        </w:rPr>
        <w:t>We wish the Congo a successful UPR.</w:t>
      </w:r>
    </w:p>
    <w:p w14:paraId="76B8F0BC" w14:textId="77777777" w:rsidR="00254E2C" w:rsidRPr="00254E2C" w:rsidRDefault="00254E2C" w:rsidP="00254E2C">
      <w:pPr>
        <w:ind w:left="36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AA5D2BA" w14:textId="3F75219F" w:rsidR="00276B68" w:rsidRPr="00276B68" w:rsidRDefault="00254E2C" w:rsidP="00276B68">
      <w:pPr>
        <w:spacing w:before="60" w:after="60"/>
        <w:rPr>
          <w:rFonts w:ascii="Calibri" w:hAnsi="Calibri" w:cs="Calibri"/>
          <w:b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T</w:t>
      </w:r>
      <w:r w:rsidRPr="0032020C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hank you. </w:t>
      </w:r>
    </w:p>
    <w:p w14:paraId="6AEEE0B9" w14:textId="598D29C6" w:rsidR="00D2147E" w:rsidRPr="00276B68" w:rsidRDefault="00D2147E" w:rsidP="00276B68">
      <w:pPr>
        <w:spacing w:before="60" w:after="60"/>
        <w:rPr>
          <w:rFonts w:ascii="Calibri" w:hAnsi="Calibri" w:cs="Calibri"/>
          <w:b/>
        </w:rPr>
      </w:pPr>
    </w:p>
    <w:sectPr w:rsidR="00D2147E" w:rsidRPr="00276B68" w:rsidSect="005372BA">
      <w:headerReference w:type="default" r:id="rId8"/>
      <w:pgSz w:w="11906" w:h="16838" w:code="9"/>
      <w:pgMar w:top="5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4122" w14:textId="77777777" w:rsidR="005372BA" w:rsidRDefault="005372BA" w:rsidP="00825A73">
      <w:r>
        <w:separator/>
      </w:r>
    </w:p>
  </w:endnote>
  <w:endnote w:type="continuationSeparator" w:id="0">
    <w:p w14:paraId="72FEF0E7" w14:textId="77777777" w:rsidR="005372BA" w:rsidRDefault="005372BA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3308" w14:textId="77777777" w:rsidR="005372BA" w:rsidRDefault="005372BA" w:rsidP="00825A73">
      <w:r>
        <w:separator/>
      </w:r>
    </w:p>
  </w:footnote>
  <w:footnote w:type="continuationSeparator" w:id="0">
    <w:p w14:paraId="5A6E62CF" w14:textId="77777777" w:rsidR="005372BA" w:rsidRDefault="005372BA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3C5E"/>
    <w:multiLevelType w:val="hybridMultilevel"/>
    <w:tmpl w:val="4CD4C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21064"/>
    <w:multiLevelType w:val="hybridMultilevel"/>
    <w:tmpl w:val="F2D6A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982EB2"/>
    <w:multiLevelType w:val="hybridMultilevel"/>
    <w:tmpl w:val="B0486DA8"/>
    <w:lvl w:ilvl="0" w:tplc="BBCC1B02">
      <w:start w:val="1"/>
      <w:numFmt w:val="bullet"/>
      <w:lvlText w:val=""/>
      <w:lvlJc w:val="left"/>
      <w:pPr>
        <w:ind w:left="720" w:hanging="360"/>
      </w:pPr>
      <w:rPr>
        <w:rFonts w:ascii="Wingdings" w:eastAsia="Batang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12DAB"/>
    <w:multiLevelType w:val="multilevel"/>
    <w:tmpl w:val="831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4149DA"/>
    <w:multiLevelType w:val="hybridMultilevel"/>
    <w:tmpl w:val="FF6096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266393"/>
    <w:multiLevelType w:val="multilevel"/>
    <w:tmpl w:val="785A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E1E83"/>
    <w:multiLevelType w:val="hybridMultilevel"/>
    <w:tmpl w:val="312A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700FF"/>
    <w:multiLevelType w:val="hybridMultilevel"/>
    <w:tmpl w:val="B71E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 w15:restartNumberingAfterBreak="0">
    <w:nsid w:val="237F70D9"/>
    <w:multiLevelType w:val="hybridMultilevel"/>
    <w:tmpl w:val="539C0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907DA"/>
    <w:multiLevelType w:val="multilevel"/>
    <w:tmpl w:val="CB14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F11CE"/>
    <w:multiLevelType w:val="hybridMultilevel"/>
    <w:tmpl w:val="8C4EE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C534B"/>
    <w:multiLevelType w:val="hybridMultilevel"/>
    <w:tmpl w:val="7592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5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778A7"/>
    <w:multiLevelType w:val="hybridMultilevel"/>
    <w:tmpl w:val="6DC20D16"/>
    <w:lvl w:ilvl="0" w:tplc="7B669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904DE"/>
    <w:multiLevelType w:val="multilevel"/>
    <w:tmpl w:val="F138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3D5114"/>
    <w:multiLevelType w:val="hybridMultilevel"/>
    <w:tmpl w:val="653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2263B3"/>
    <w:multiLevelType w:val="hybridMultilevel"/>
    <w:tmpl w:val="397CA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2429B3"/>
    <w:multiLevelType w:val="hybridMultilevel"/>
    <w:tmpl w:val="DF32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C1572"/>
    <w:multiLevelType w:val="hybridMultilevel"/>
    <w:tmpl w:val="40986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4215C88"/>
    <w:multiLevelType w:val="hybridMultilevel"/>
    <w:tmpl w:val="1E3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C5513"/>
    <w:multiLevelType w:val="hybridMultilevel"/>
    <w:tmpl w:val="0E38DE06"/>
    <w:lvl w:ilvl="0" w:tplc="BBCC1B02">
      <w:start w:val="1"/>
      <w:numFmt w:val="bullet"/>
      <w:lvlText w:val=""/>
      <w:lvlJc w:val="left"/>
      <w:pPr>
        <w:ind w:left="720" w:hanging="360"/>
      </w:pPr>
      <w:rPr>
        <w:rFonts w:ascii="Wingdings" w:eastAsia="Batang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56" w15:restartNumberingAfterBreak="0">
    <w:nsid w:val="7B6A5894"/>
    <w:multiLevelType w:val="hybridMultilevel"/>
    <w:tmpl w:val="38AA401C"/>
    <w:lvl w:ilvl="0" w:tplc="5EA42E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ED43F0"/>
    <w:multiLevelType w:val="hybridMultilevel"/>
    <w:tmpl w:val="30D4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9763">
    <w:abstractNumId w:val="22"/>
  </w:num>
  <w:num w:numId="2" w16cid:durableId="541206848">
    <w:abstractNumId w:val="57"/>
  </w:num>
  <w:num w:numId="3" w16cid:durableId="67114574">
    <w:abstractNumId w:val="39"/>
  </w:num>
  <w:num w:numId="4" w16cid:durableId="1729113031">
    <w:abstractNumId w:val="13"/>
  </w:num>
  <w:num w:numId="5" w16cid:durableId="365564555">
    <w:abstractNumId w:val="18"/>
  </w:num>
  <w:num w:numId="6" w16cid:durableId="1121995138">
    <w:abstractNumId w:val="55"/>
  </w:num>
  <w:num w:numId="7" w16cid:durableId="1530071155">
    <w:abstractNumId w:val="32"/>
  </w:num>
  <w:num w:numId="8" w16cid:durableId="2137985160">
    <w:abstractNumId w:val="49"/>
  </w:num>
  <w:num w:numId="9" w16cid:durableId="2000843041">
    <w:abstractNumId w:val="35"/>
  </w:num>
  <w:num w:numId="10" w16cid:durableId="1326205547">
    <w:abstractNumId w:val="0"/>
  </w:num>
  <w:num w:numId="11" w16cid:durableId="4675243">
    <w:abstractNumId w:val="17"/>
  </w:num>
  <w:num w:numId="12" w16cid:durableId="2034110198">
    <w:abstractNumId w:val="38"/>
  </w:num>
  <w:num w:numId="13" w16cid:durableId="690228460">
    <w:abstractNumId w:val="23"/>
  </w:num>
  <w:num w:numId="14" w16cid:durableId="1844198284">
    <w:abstractNumId w:val="25"/>
  </w:num>
  <w:num w:numId="15" w16cid:durableId="1191259853">
    <w:abstractNumId w:val="10"/>
  </w:num>
  <w:num w:numId="16" w16cid:durableId="404650508">
    <w:abstractNumId w:val="51"/>
  </w:num>
  <w:num w:numId="17" w16cid:durableId="1088619950">
    <w:abstractNumId w:val="2"/>
  </w:num>
  <w:num w:numId="18" w16cid:durableId="654843191">
    <w:abstractNumId w:val="11"/>
  </w:num>
  <w:num w:numId="19" w16cid:durableId="1582639877">
    <w:abstractNumId w:val="28"/>
  </w:num>
  <w:num w:numId="20" w16cid:durableId="414712001">
    <w:abstractNumId w:val="12"/>
  </w:num>
  <w:num w:numId="21" w16cid:durableId="1695108687">
    <w:abstractNumId w:val="14"/>
  </w:num>
  <w:num w:numId="22" w16cid:durableId="377626920">
    <w:abstractNumId w:val="29"/>
  </w:num>
  <w:num w:numId="23" w16cid:durableId="935675832">
    <w:abstractNumId w:val="19"/>
  </w:num>
  <w:num w:numId="24" w16cid:durableId="1879008896">
    <w:abstractNumId w:val="36"/>
  </w:num>
  <w:num w:numId="25" w16cid:durableId="1040982990">
    <w:abstractNumId w:val="40"/>
  </w:num>
  <w:num w:numId="26" w16cid:durableId="1292397456">
    <w:abstractNumId w:val="26"/>
  </w:num>
  <w:num w:numId="27" w16cid:durableId="1615675139">
    <w:abstractNumId w:val="45"/>
  </w:num>
  <w:num w:numId="28" w16cid:durableId="1124351601">
    <w:abstractNumId w:val="41"/>
  </w:num>
  <w:num w:numId="29" w16cid:durableId="1010984674">
    <w:abstractNumId w:val="30"/>
  </w:num>
  <w:num w:numId="30" w16cid:durableId="600184104">
    <w:abstractNumId w:val="33"/>
  </w:num>
  <w:num w:numId="31" w16cid:durableId="1513834829">
    <w:abstractNumId w:val="34"/>
  </w:num>
  <w:num w:numId="32" w16cid:durableId="1910534011">
    <w:abstractNumId w:val="50"/>
  </w:num>
  <w:num w:numId="33" w16cid:durableId="1639918879">
    <w:abstractNumId w:val="8"/>
  </w:num>
  <w:num w:numId="34" w16cid:durableId="922224232">
    <w:abstractNumId w:val="46"/>
  </w:num>
  <w:num w:numId="35" w16cid:durableId="337004248">
    <w:abstractNumId w:val="54"/>
  </w:num>
  <w:num w:numId="36" w16cid:durableId="127011996">
    <w:abstractNumId w:val="24"/>
  </w:num>
  <w:num w:numId="37" w16cid:durableId="1497576028">
    <w:abstractNumId w:val="9"/>
  </w:num>
  <w:num w:numId="38" w16cid:durableId="289672139">
    <w:abstractNumId w:val="1"/>
  </w:num>
  <w:num w:numId="39" w16cid:durableId="1572154383">
    <w:abstractNumId w:val="43"/>
  </w:num>
  <w:num w:numId="40" w16cid:durableId="2038188614">
    <w:abstractNumId w:val="56"/>
  </w:num>
  <w:num w:numId="41" w16cid:durableId="1193954729">
    <w:abstractNumId w:val="15"/>
  </w:num>
  <w:num w:numId="42" w16cid:durableId="621696241">
    <w:abstractNumId w:val="52"/>
  </w:num>
  <w:num w:numId="43" w16cid:durableId="196627657">
    <w:abstractNumId w:val="6"/>
  </w:num>
  <w:num w:numId="44" w16cid:durableId="1206988888">
    <w:abstractNumId w:val="7"/>
  </w:num>
  <w:num w:numId="45" w16cid:durableId="1338774994">
    <w:abstractNumId w:val="21"/>
  </w:num>
  <w:num w:numId="46" w16cid:durableId="1171264024">
    <w:abstractNumId w:val="5"/>
  </w:num>
  <w:num w:numId="47" w16cid:durableId="306516581">
    <w:abstractNumId w:val="44"/>
  </w:num>
  <w:num w:numId="48" w16cid:durableId="1088623302">
    <w:abstractNumId w:val="53"/>
  </w:num>
  <w:num w:numId="49" w16cid:durableId="344326348">
    <w:abstractNumId w:val="31"/>
  </w:num>
  <w:num w:numId="50" w16cid:durableId="780493255">
    <w:abstractNumId w:val="4"/>
  </w:num>
  <w:num w:numId="51" w16cid:durableId="1003973112">
    <w:abstractNumId w:val="48"/>
  </w:num>
  <w:num w:numId="52" w16cid:durableId="603853213">
    <w:abstractNumId w:val="47"/>
  </w:num>
  <w:num w:numId="53" w16cid:durableId="1573465383">
    <w:abstractNumId w:val="42"/>
  </w:num>
  <w:num w:numId="54" w16cid:durableId="378675563">
    <w:abstractNumId w:val="27"/>
  </w:num>
  <w:num w:numId="55" w16cid:durableId="1990211828">
    <w:abstractNumId w:val="16"/>
  </w:num>
  <w:num w:numId="56" w16cid:durableId="728961332">
    <w:abstractNumId w:val="37"/>
  </w:num>
  <w:num w:numId="57" w16cid:durableId="229195230">
    <w:abstractNumId w:val="20"/>
  </w:num>
  <w:num w:numId="58" w16cid:durableId="205683106">
    <w:abstractNumId w:val="58"/>
  </w:num>
  <w:num w:numId="59" w16cid:durableId="212376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276F3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5C5F"/>
    <w:rsid w:val="000B7818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205D5"/>
    <w:rsid w:val="00121D09"/>
    <w:rsid w:val="00122380"/>
    <w:rsid w:val="001247AD"/>
    <w:rsid w:val="00132450"/>
    <w:rsid w:val="00134A84"/>
    <w:rsid w:val="00145D44"/>
    <w:rsid w:val="00145DF9"/>
    <w:rsid w:val="00146BCD"/>
    <w:rsid w:val="001474EF"/>
    <w:rsid w:val="00150CFA"/>
    <w:rsid w:val="00151402"/>
    <w:rsid w:val="00151DAA"/>
    <w:rsid w:val="001522BF"/>
    <w:rsid w:val="00161C31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A3E4C"/>
    <w:rsid w:val="001A4928"/>
    <w:rsid w:val="001B0AE0"/>
    <w:rsid w:val="001B25F6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52D9"/>
    <w:rsid w:val="001F5380"/>
    <w:rsid w:val="001F6587"/>
    <w:rsid w:val="00203A2B"/>
    <w:rsid w:val="00205802"/>
    <w:rsid w:val="0020600C"/>
    <w:rsid w:val="00206F49"/>
    <w:rsid w:val="00207EF3"/>
    <w:rsid w:val="0021024C"/>
    <w:rsid w:val="00213DDC"/>
    <w:rsid w:val="002176A5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3E45"/>
    <w:rsid w:val="002546C1"/>
    <w:rsid w:val="00254E2C"/>
    <w:rsid w:val="002558D9"/>
    <w:rsid w:val="00260312"/>
    <w:rsid w:val="00262C1D"/>
    <w:rsid w:val="0027605D"/>
    <w:rsid w:val="002765FA"/>
    <w:rsid w:val="00276B68"/>
    <w:rsid w:val="002808F3"/>
    <w:rsid w:val="002812F1"/>
    <w:rsid w:val="00281A5C"/>
    <w:rsid w:val="002900AE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C6ABA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1718F"/>
    <w:rsid w:val="0032020C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3E1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02C1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002E"/>
    <w:rsid w:val="004312C7"/>
    <w:rsid w:val="004329B7"/>
    <w:rsid w:val="00433229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A2948"/>
    <w:rsid w:val="004B01F5"/>
    <w:rsid w:val="004B64B5"/>
    <w:rsid w:val="004B71B2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5990"/>
    <w:rsid w:val="0053637A"/>
    <w:rsid w:val="005372BA"/>
    <w:rsid w:val="00542EE9"/>
    <w:rsid w:val="00551575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26B7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1663A"/>
    <w:rsid w:val="00620079"/>
    <w:rsid w:val="006237B1"/>
    <w:rsid w:val="00630B8D"/>
    <w:rsid w:val="00633D19"/>
    <w:rsid w:val="0063513B"/>
    <w:rsid w:val="006369F7"/>
    <w:rsid w:val="00641114"/>
    <w:rsid w:val="0064643D"/>
    <w:rsid w:val="0064742F"/>
    <w:rsid w:val="00650448"/>
    <w:rsid w:val="00651CDC"/>
    <w:rsid w:val="00653E3C"/>
    <w:rsid w:val="006544AB"/>
    <w:rsid w:val="00661DDE"/>
    <w:rsid w:val="00665717"/>
    <w:rsid w:val="00667478"/>
    <w:rsid w:val="006702D6"/>
    <w:rsid w:val="00670654"/>
    <w:rsid w:val="00673494"/>
    <w:rsid w:val="00676A93"/>
    <w:rsid w:val="00677720"/>
    <w:rsid w:val="00677F0D"/>
    <w:rsid w:val="00680129"/>
    <w:rsid w:val="00683918"/>
    <w:rsid w:val="006907F7"/>
    <w:rsid w:val="00691878"/>
    <w:rsid w:val="006934B7"/>
    <w:rsid w:val="006A0669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96D"/>
    <w:rsid w:val="006C6F15"/>
    <w:rsid w:val="006C7BEF"/>
    <w:rsid w:val="006D48B2"/>
    <w:rsid w:val="006D5230"/>
    <w:rsid w:val="006D5F18"/>
    <w:rsid w:val="006D68D5"/>
    <w:rsid w:val="006E00D4"/>
    <w:rsid w:val="006E438C"/>
    <w:rsid w:val="006F1F47"/>
    <w:rsid w:val="006F5C25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D89"/>
    <w:rsid w:val="0073425F"/>
    <w:rsid w:val="0073770C"/>
    <w:rsid w:val="007428BB"/>
    <w:rsid w:val="0074427A"/>
    <w:rsid w:val="007469AB"/>
    <w:rsid w:val="007479D3"/>
    <w:rsid w:val="007533FF"/>
    <w:rsid w:val="0075575F"/>
    <w:rsid w:val="00756512"/>
    <w:rsid w:val="0076142A"/>
    <w:rsid w:val="007626BC"/>
    <w:rsid w:val="00764FC4"/>
    <w:rsid w:val="00765141"/>
    <w:rsid w:val="007660EC"/>
    <w:rsid w:val="00767057"/>
    <w:rsid w:val="007715DA"/>
    <w:rsid w:val="00772ADC"/>
    <w:rsid w:val="0077622B"/>
    <w:rsid w:val="0078276D"/>
    <w:rsid w:val="007860A4"/>
    <w:rsid w:val="0078768D"/>
    <w:rsid w:val="00793AB2"/>
    <w:rsid w:val="007942DD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1CC7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673FB"/>
    <w:rsid w:val="00871444"/>
    <w:rsid w:val="0087233E"/>
    <w:rsid w:val="008734B9"/>
    <w:rsid w:val="00873BB1"/>
    <w:rsid w:val="00882DCA"/>
    <w:rsid w:val="008902D6"/>
    <w:rsid w:val="00894F02"/>
    <w:rsid w:val="008A07DE"/>
    <w:rsid w:val="008A0BED"/>
    <w:rsid w:val="008A17B7"/>
    <w:rsid w:val="008A2EBB"/>
    <w:rsid w:val="008A36E2"/>
    <w:rsid w:val="008A42E6"/>
    <w:rsid w:val="008A6884"/>
    <w:rsid w:val="008A68CF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371C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AE8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1881"/>
    <w:rsid w:val="00963527"/>
    <w:rsid w:val="00963683"/>
    <w:rsid w:val="009657D1"/>
    <w:rsid w:val="00970170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014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2811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5152"/>
    <w:rsid w:val="00A7652B"/>
    <w:rsid w:val="00A77203"/>
    <w:rsid w:val="00A81429"/>
    <w:rsid w:val="00A8775A"/>
    <w:rsid w:val="00A96F98"/>
    <w:rsid w:val="00AA0879"/>
    <w:rsid w:val="00AA2D97"/>
    <w:rsid w:val="00AA3EA1"/>
    <w:rsid w:val="00AA603F"/>
    <w:rsid w:val="00AB0643"/>
    <w:rsid w:val="00AB3BBF"/>
    <w:rsid w:val="00AC3734"/>
    <w:rsid w:val="00AC4DE8"/>
    <w:rsid w:val="00AC60D2"/>
    <w:rsid w:val="00AD08E5"/>
    <w:rsid w:val="00AD3704"/>
    <w:rsid w:val="00AD3DA4"/>
    <w:rsid w:val="00AD3DB3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2B78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6A22"/>
    <w:rsid w:val="00B4050A"/>
    <w:rsid w:val="00B439C0"/>
    <w:rsid w:val="00B468A2"/>
    <w:rsid w:val="00B46A75"/>
    <w:rsid w:val="00B530F6"/>
    <w:rsid w:val="00B572C2"/>
    <w:rsid w:val="00B57625"/>
    <w:rsid w:val="00B57B2D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293D"/>
    <w:rsid w:val="00B933A4"/>
    <w:rsid w:val="00B96D89"/>
    <w:rsid w:val="00BB1136"/>
    <w:rsid w:val="00BB306E"/>
    <w:rsid w:val="00BB30D5"/>
    <w:rsid w:val="00BB32CF"/>
    <w:rsid w:val="00BB4943"/>
    <w:rsid w:val="00BB58D3"/>
    <w:rsid w:val="00BB6854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1EFF"/>
    <w:rsid w:val="00C05D31"/>
    <w:rsid w:val="00C101AC"/>
    <w:rsid w:val="00C1275C"/>
    <w:rsid w:val="00C2110B"/>
    <w:rsid w:val="00C24AD4"/>
    <w:rsid w:val="00C307DD"/>
    <w:rsid w:val="00C34D79"/>
    <w:rsid w:val="00C3770A"/>
    <w:rsid w:val="00C41E3E"/>
    <w:rsid w:val="00C50554"/>
    <w:rsid w:val="00C54455"/>
    <w:rsid w:val="00C57C22"/>
    <w:rsid w:val="00C60619"/>
    <w:rsid w:val="00C60EAC"/>
    <w:rsid w:val="00C61864"/>
    <w:rsid w:val="00C64732"/>
    <w:rsid w:val="00C6478B"/>
    <w:rsid w:val="00C65FBA"/>
    <w:rsid w:val="00C71E94"/>
    <w:rsid w:val="00C77FE1"/>
    <w:rsid w:val="00C8072D"/>
    <w:rsid w:val="00C813EC"/>
    <w:rsid w:val="00C842D1"/>
    <w:rsid w:val="00C84E1C"/>
    <w:rsid w:val="00C90F2E"/>
    <w:rsid w:val="00C91070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82C"/>
    <w:rsid w:val="00CC3893"/>
    <w:rsid w:val="00CC3AD4"/>
    <w:rsid w:val="00CC50FA"/>
    <w:rsid w:val="00CC768F"/>
    <w:rsid w:val="00CD2674"/>
    <w:rsid w:val="00CD2C7F"/>
    <w:rsid w:val="00CD6C0A"/>
    <w:rsid w:val="00CD6C2F"/>
    <w:rsid w:val="00CE23AF"/>
    <w:rsid w:val="00CE5D0F"/>
    <w:rsid w:val="00CF48F0"/>
    <w:rsid w:val="00D01CA8"/>
    <w:rsid w:val="00D04082"/>
    <w:rsid w:val="00D0544C"/>
    <w:rsid w:val="00D06F1E"/>
    <w:rsid w:val="00D2020A"/>
    <w:rsid w:val="00D20A78"/>
    <w:rsid w:val="00D2147E"/>
    <w:rsid w:val="00D2798A"/>
    <w:rsid w:val="00D31119"/>
    <w:rsid w:val="00D312AD"/>
    <w:rsid w:val="00D31D50"/>
    <w:rsid w:val="00D352AB"/>
    <w:rsid w:val="00D36668"/>
    <w:rsid w:val="00D3728B"/>
    <w:rsid w:val="00D4056C"/>
    <w:rsid w:val="00D4534D"/>
    <w:rsid w:val="00D51AD6"/>
    <w:rsid w:val="00D549E8"/>
    <w:rsid w:val="00D56C70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3A8B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1BB4"/>
    <w:rsid w:val="00E24D65"/>
    <w:rsid w:val="00E24E6E"/>
    <w:rsid w:val="00E27579"/>
    <w:rsid w:val="00E279D1"/>
    <w:rsid w:val="00E34C2A"/>
    <w:rsid w:val="00E36593"/>
    <w:rsid w:val="00E377A9"/>
    <w:rsid w:val="00E43142"/>
    <w:rsid w:val="00E5464C"/>
    <w:rsid w:val="00E57027"/>
    <w:rsid w:val="00E60328"/>
    <w:rsid w:val="00E64751"/>
    <w:rsid w:val="00E66DFE"/>
    <w:rsid w:val="00E72639"/>
    <w:rsid w:val="00E768A3"/>
    <w:rsid w:val="00E774A5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3EFB"/>
    <w:rsid w:val="00EF60C8"/>
    <w:rsid w:val="00F07D9A"/>
    <w:rsid w:val="00F12BC9"/>
    <w:rsid w:val="00F2059C"/>
    <w:rsid w:val="00F322EE"/>
    <w:rsid w:val="00F35BF6"/>
    <w:rsid w:val="00F43C14"/>
    <w:rsid w:val="00F46AE4"/>
    <w:rsid w:val="00F474F6"/>
    <w:rsid w:val="00F478DB"/>
    <w:rsid w:val="00F4797B"/>
    <w:rsid w:val="00F55A5F"/>
    <w:rsid w:val="00F57552"/>
    <w:rsid w:val="00F672EF"/>
    <w:rsid w:val="00F731E1"/>
    <w:rsid w:val="00F777B5"/>
    <w:rsid w:val="00F82FE9"/>
    <w:rsid w:val="00F848BE"/>
    <w:rsid w:val="00F852B0"/>
    <w:rsid w:val="00F8669C"/>
    <w:rsid w:val="00F93DDF"/>
    <w:rsid w:val="00F95FC0"/>
    <w:rsid w:val="00FA259A"/>
    <w:rsid w:val="00FA3C6A"/>
    <w:rsid w:val="00FA4F8D"/>
    <w:rsid w:val="00FB0241"/>
    <w:rsid w:val="00FB245F"/>
    <w:rsid w:val="00FB3F6A"/>
    <w:rsid w:val="00FB5BFB"/>
    <w:rsid w:val="00FB61AA"/>
    <w:rsid w:val="00FB709B"/>
    <w:rsid w:val="00FC0170"/>
    <w:rsid w:val="00FC2D35"/>
    <w:rsid w:val="00FC5441"/>
    <w:rsid w:val="00FC6175"/>
    <w:rsid w:val="00FC74AC"/>
    <w:rsid w:val="00FE10F9"/>
    <w:rsid w:val="00FE6796"/>
    <w:rsid w:val="00FE6A3A"/>
    <w:rsid w:val="00FE715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1C31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translation">
    <w:name w:val="translation"/>
    <w:basedOn w:val="DefaultParagraphFont"/>
    <w:rsid w:val="0077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9A9F88-1A10-4A7C-A674-B188399A2F0E}"/>
</file>

<file path=customXml/itemProps2.xml><?xml version="1.0" encoding="utf-8"?>
<ds:datastoreItem xmlns:ds="http://schemas.openxmlformats.org/officeDocument/2006/customXml" ds:itemID="{F7202E46-7A11-4881-B117-E6B29185125E}"/>
</file>

<file path=customXml/itemProps3.xml><?xml version="1.0" encoding="utf-8"?>
<ds:datastoreItem xmlns:ds="http://schemas.openxmlformats.org/officeDocument/2006/customXml" ds:itemID="{A5B19828-BEA1-4E5F-841E-DAFCAE0A2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Ainan Nuran</cp:lastModifiedBy>
  <cp:revision>3</cp:revision>
  <cp:lastPrinted>2021-03-12T10:08:00Z</cp:lastPrinted>
  <dcterms:created xsi:type="dcterms:W3CDTF">2024-01-29T14:08:00Z</dcterms:created>
  <dcterms:modified xsi:type="dcterms:W3CDTF">2024-01-30T13:42:00Z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