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A05D7">
        <w:rPr>
          <w:rFonts w:ascii="Times New Roman" w:hAnsi="Times New Roman" w:cs="Times New Roman"/>
          <w:sz w:val="32"/>
          <w:szCs w:val="32"/>
          <w:lang w:val="en-GB"/>
        </w:rPr>
        <w:t>Representative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</w:t>
      </w:r>
      <w:r w:rsidR="003A05D7">
        <w:rPr>
          <w:rFonts w:ascii="Times New Roman" w:hAnsi="Times New Roman" w:cs="Times New Roman"/>
          <w:sz w:val="32"/>
          <w:szCs w:val="32"/>
          <w:lang w:val="en-GB"/>
        </w:rPr>
        <w:t>in Geneva, Ambassador Tovar da Silva Nunes,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611280">
        <w:rPr>
          <w:rFonts w:ascii="Times New Roman" w:hAnsi="Times New Roman" w:cs="Times New Roman"/>
          <w:sz w:val="32"/>
          <w:szCs w:val="32"/>
          <w:lang w:val="en-GB"/>
        </w:rPr>
        <w:t>the Republic of Congo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>5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611280">
        <w:rPr>
          <w:rFonts w:ascii="Times New Roman" w:hAnsi="Times New Roman" w:cs="Times New Roman"/>
          <w:sz w:val="32"/>
          <w:szCs w:val="32"/>
          <w:lang w:val="en-GB"/>
        </w:rPr>
        <w:t>29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 xml:space="preserve"> January 2024</w:t>
      </w:r>
      <w:r w:rsidR="008B3750">
        <w:rPr>
          <w:rFonts w:ascii="Times New Roman" w:hAnsi="Times New Roman" w:cs="Times New Roman"/>
          <w:sz w:val="32"/>
          <w:szCs w:val="32"/>
          <w:lang w:val="en-GB"/>
        </w:rPr>
        <w:t>, 14h30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D0085" w:rsidRPr="0000054A" w:rsidRDefault="00CA3DA6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1 minute</w:t>
      </w:r>
      <w:r w:rsidR="00611280">
        <w:rPr>
          <w:rFonts w:ascii="Times New Roman" w:hAnsi="Times New Roman" w:cs="Times New Roman"/>
          <w:b/>
          <w:sz w:val="32"/>
          <w:szCs w:val="32"/>
          <w:lang w:val="en-GB"/>
        </w:rPr>
        <w:t xml:space="preserve"> and 20s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– </w:t>
      </w:r>
      <w:r w:rsidR="00611280">
        <w:rPr>
          <w:rFonts w:ascii="Times New Roman" w:hAnsi="Times New Roman" w:cs="Times New Roman"/>
          <w:b/>
          <w:sz w:val="32"/>
          <w:szCs w:val="32"/>
          <w:lang w:val="en-GB"/>
        </w:rPr>
        <w:t>218</w:t>
      </w:r>
      <w:r w:rsidR="003A05D7">
        <w:rPr>
          <w:rFonts w:ascii="Times New Roman" w:hAnsi="Times New Roman" w:cs="Times New Roman"/>
          <w:b/>
          <w:sz w:val="32"/>
          <w:szCs w:val="32"/>
          <w:lang w:val="en-GB"/>
        </w:rPr>
        <w:t xml:space="preserve"> words </w:t>
      </w:r>
    </w:p>
    <w:p w:rsid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Monsieur Président,</w:t>
      </w:r>
    </w:p>
    <w:p w:rsid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</w:p>
    <w:p w:rsid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611280">
        <w:rPr>
          <w:rFonts w:ascii="Times New Roman" w:hAnsi="Times New Roman" w:cs="Times New Roman"/>
          <w:sz w:val="36"/>
          <w:szCs w:val="36"/>
          <w:lang w:val="fr-FR"/>
        </w:rPr>
        <w:t>Le Brésil souhaite la bienven</w:t>
      </w:r>
      <w:r>
        <w:rPr>
          <w:rFonts w:ascii="Times New Roman" w:hAnsi="Times New Roman" w:cs="Times New Roman"/>
          <w:sz w:val="36"/>
          <w:szCs w:val="36"/>
          <w:lang w:val="fr-FR"/>
        </w:rPr>
        <w:t>ue à la République du Congo à l’</w:t>
      </w:r>
      <w:r w:rsidR="00E46F34">
        <w:rPr>
          <w:rFonts w:ascii="Times New Roman" w:hAnsi="Times New Roman" w:cs="Times New Roman"/>
          <w:sz w:val="36"/>
          <w:szCs w:val="36"/>
          <w:lang w:val="fr-FR"/>
        </w:rPr>
        <w:t>EPU.</w:t>
      </w:r>
    </w:p>
    <w:p w:rsidR="00E46F34" w:rsidRPr="00611280" w:rsidRDefault="00E46F34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bookmarkStart w:id="0" w:name="_GoBack"/>
      <w:bookmarkEnd w:id="0"/>
    </w:p>
    <w:p w:rsidR="00611280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611280">
        <w:rPr>
          <w:rFonts w:ascii="Times New Roman" w:hAnsi="Times New Roman" w:cs="Times New Roman"/>
          <w:sz w:val="36"/>
          <w:szCs w:val="36"/>
          <w:lang w:val="fr-FR"/>
        </w:rPr>
        <w:t>Nous saluons les mesures prises par le Congo pour promouvoir le droit à l'éducation des enfants, notamment à travers le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 Parlement des Enfants du Congo, </w:t>
      </w:r>
      <w:r w:rsidRPr="00611280">
        <w:rPr>
          <w:rFonts w:ascii="Times New Roman" w:hAnsi="Times New Roman" w:cs="Times New Roman"/>
          <w:sz w:val="36"/>
          <w:szCs w:val="36"/>
          <w:lang w:val="fr-FR"/>
        </w:rPr>
        <w:t xml:space="preserve">suite à 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notre </w:t>
      </w:r>
      <w:r w:rsidRPr="00611280">
        <w:rPr>
          <w:rFonts w:ascii="Times New Roman" w:hAnsi="Times New Roman" w:cs="Times New Roman"/>
          <w:sz w:val="36"/>
          <w:szCs w:val="36"/>
          <w:lang w:val="fr-FR"/>
        </w:rPr>
        <w:t xml:space="preserve">recommandation </w:t>
      </w:r>
      <w:r>
        <w:rPr>
          <w:rFonts w:ascii="Times New Roman" w:hAnsi="Times New Roman" w:cs="Times New Roman"/>
          <w:sz w:val="36"/>
          <w:szCs w:val="36"/>
          <w:lang w:val="fr-FR"/>
        </w:rPr>
        <w:t>précédente</w:t>
      </w:r>
      <w:r w:rsidRPr="00611280">
        <w:rPr>
          <w:rFonts w:ascii="Times New Roman" w:hAnsi="Times New Roman" w:cs="Times New Roman"/>
          <w:sz w:val="36"/>
          <w:szCs w:val="36"/>
          <w:lang w:val="fr-FR"/>
        </w:rPr>
        <w:t>.</w:t>
      </w:r>
    </w:p>
    <w:p w:rsidR="00611280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</w:p>
    <w:p w:rsidR="00611280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611280">
        <w:rPr>
          <w:rFonts w:ascii="Times New Roman" w:hAnsi="Times New Roman" w:cs="Times New Roman"/>
          <w:sz w:val="36"/>
          <w:szCs w:val="36"/>
          <w:lang w:val="fr-FR"/>
        </w:rPr>
        <w:t xml:space="preserve">Nous accueillons avec satisfaction l'adoption de la Loi MOUÉBARA pour lutter contre la violence de genre, tout en reconnaissant les efforts déployés pour sa pleine mise en </w:t>
      </w:r>
      <w:r w:rsidRPr="00611280">
        <w:rPr>
          <w:rFonts w:ascii="Times New Roman" w:hAnsi="Times New Roman" w:cs="Times New Roman"/>
          <w:sz w:val="36"/>
          <w:szCs w:val="36"/>
          <w:lang w:val="fr-FR"/>
        </w:rPr>
        <w:t>œ</w:t>
      </w:r>
      <w:r>
        <w:rPr>
          <w:rFonts w:ascii="Times New Roman" w:hAnsi="Times New Roman" w:cs="Times New Roman"/>
          <w:sz w:val="36"/>
          <w:szCs w:val="36"/>
          <w:lang w:val="fr-FR"/>
        </w:rPr>
        <w:t>uvre</w:t>
      </w:r>
      <w:r w:rsidRPr="00611280">
        <w:rPr>
          <w:rFonts w:ascii="Times New Roman" w:hAnsi="Times New Roman" w:cs="Times New Roman"/>
          <w:sz w:val="36"/>
          <w:szCs w:val="36"/>
          <w:lang w:val="fr-FR"/>
        </w:rPr>
        <w:t xml:space="preserve">. </w:t>
      </w:r>
      <w:r w:rsidRPr="00611280">
        <w:rPr>
          <w:rFonts w:ascii="Times New Roman" w:hAnsi="Times New Roman" w:cs="Times New Roman"/>
          <w:sz w:val="36"/>
          <w:szCs w:val="36"/>
          <w:lang w:val="fr-FR"/>
        </w:rPr>
        <w:lastRenderedPageBreak/>
        <w:t>Le Brésil encourage le Congo à réviser l`âge minimal légal du mariage.</w:t>
      </w:r>
    </w:p>
    <w:p w:rsidR="00611280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</w:p>
    <w:p w:rsidR="00611280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611280">
        <w:rPr>
          <w:rFonts w:ascii="Times New Roman" w:hAnsi="Times New Roman" w:cs="Times New Roman"/>
          <w:sz w:val="36"/>
          <w:szCs w:val="36"/>
          <w:lang w:val="fr-FR"/>
        </w:rPr>
        <w:t>Dans un esprit constructif, le Brésil recommande au Congo:</w:t>
      </w:r>
    </w:p>
    <w:p w:rsidR="00611280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</w:p>
    <w:p w:rsidR="00611280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611280">
        <w:rPr>
          <w:rFonts w:ascii="Times New Roman" w:hAnsi="Times New Roman" w:cs="Times New Roman"/>
          <w:sz w:val="36"/>
          <w:szCs w:val="36"/>
          <w:lang w:val="fr-FR"/>
        </w:rPr>
        <w:t xml:space="preserve">1. de renforcer les mesures institutionnelles et politiques, telles que le Project Santé pour Tous </w:t>
      </w:r>
      <w:r w:rsidRPr="00611280">
        <w:rPr>
          <w:rFonts w:ascii="Times New Roman" w:hAnsi="Times New Roman" w:cs="Times New Roman"/>
          <w:sz w:val="36"/>
          <w:szCs w:val="36"/>
          <w:lang w:val="fr-FR"/>
        </w:rPr>
        <w:t>et la stratégie intégrée pour la sante de la reproduction maternelle, néonatale, infantile et des adolescents, afin d’</w:t>
      </w:r>
      <w:r w:rsidRPr="00611280">
        <w:rPr>
          <w:rFonts w:ascii="Times New Roman" w:hAnsi="Times New Roman" w:cs="Times New Roman"/>
          <w:sz w:val="36"/>
          <w:szCs w:val="36"/>
          <w:lang w:val="fr-FR"/>
        </w:rPr>
        <w:t>universaliser l'accès à des soins de santé publics de qualité, d'améliorer l'infrastructure médico-hospitalière</w:t>
      </w:r>
      <w:r w:rsidRPr="00611280">
        <w:rPr>
          <w:rFonts w:ascii="Times New Roman" w:hAnsi="Times New Roman" w:cs="Times New Roman"/>
          <w:sz w:val="36"/>
          <w:szCs w:val="36"/>
          <w:lang w:val="fr-FR"/>
        </w:rPr>
        <w:t xml:space="preserve"> et d'étendre sa couverture à l’</w:t>
      </w:r>
      <w:r w:rsidRPr="00611280">
        <w:rPr>
          <w:rFonts w:ascii="Times New Roman" w:hAnsi="Times New Roman" w:cs="Times New Roman"/>
          <w:sz w:val="36"/>
          <w:szCs w:val="36"/>
          <w:lang w:val="fr-FR"/>
        </w:rPr>
        <w:t>ensemble du pays, surtout dans les zones rurales,</w:t>
      </w:r>
    </w:p>
    <w:p w:rsidR="00611280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</w:p>
    <w:p w:rsidR="00611280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611280">
        <w:rPr>
          <w:rFonts w:ascii="Times New Roman" w:hAnsi="Times New Roman" w:cs="Times New Roman"/>
          <w:sz w:val="36"/>
          <w:szCs w:val="36"/>
          <w:lang w:val="fr-FR"/>
        </w:rPr>
        <w:t xml:space="preserve">2. </w:t>
      </w:r>
      <w:r w:rsidRPr="00611280">
        <w:rPr>
          <w:rFonts w:ascii="Times New Roman" w:hAnsi="Times New Roman" w:cs="Times New Roman"/>
          <w:sz w:val="36"/>
          <w:szCs w:val="36"/>
          <w:lang w:val="fr-FR"/>
        </w:rPr>
        <w:t xml:space="preserve">adopter une loi sur la traite des personnes conformément aux normes internationales et qui comprend </w:t>
      </w:r>
      <w:r w:rsidRPr="00611280">
        <w:rPr>
          <w:rFonts w:ascii="Times New Roman" w:hAnsi="Times New Roman" w:cs="Times New Roman"/>
          <w:sz w:val="36"/>
          <w:szCs w:val="36"/>
          <w:lang w:val="fr-FR"/>
        </w:rPr>
        <w:t>la confrontation de ses causes profondes, la réalisation d'enquêtes approfondies, la poursuite des auteurs et le soutien adéquat aux victimes.</w:t>
      </w:r>
    </w:p>
    <w:p w:rsidR="00611280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</w:p>
    <w:p w:rsidR="00611280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611280">
        <w:rPr>
          <w:rFonts w:ascii="Times New Roman" w:hAnsi="Times New Roman" w:cs="Times New Roman"/>
          <w:sz w:val="36"/>
          <w:szCs w:val="36"/>
          <w:lang w:val="fr-FR"/>
        </w:rPr>
        <w:t>Le Brésil réaffirme son engagement envers le développement du Congo, en particulier dans le domaine de la sécurité alimentaire et nutritionnelle à travers des projets de coopération Sud-Sud.</w:t>
      </w:r>
    </w:p>
    <w:p w:rsidR="00611280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</w:p>
    <w:p w:rsidR="00DF0BAF" w:rsidRPr="00611280" w:rsidRDefault="00611280" w:rsidP="0061128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611280">
        <w:rPr>
          <w:rFonts w:ascii="Times New Roman" w:hAnsi="Times New Roman" w:cs="Times New Roman"/>
          <w:sz w:val="36"/>
          <w:szCs w:val="36"/>
          <w:lang w:val="fr-FR"/>
        </w:rPr>
        <w:t>Je vous remercie.</w:t>
      </w:r>
    </w:p>
    <w:sectPr w:rsidR="00DF0BAF" w:rsidRPr="0061128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E46F34">
          <w:rPr>
            <w:b/>
            <w:bCs/>
            <w:noProof/>
            <w:sz w:val="32"/>
            <w:szCs w:val="32"/>
          </w:rPr>
          <w:t>1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46F3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4650F"/>
    <w:rsid w:val="00263B11"/>
    <w:rsid w:val="00276C86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A05D7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611280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C47B8"/>
    <w:rsid w:val="00812EC7"/>
    <w:rsid w:val="0082318E"/>
    <w:rsid w:val="00863A56"/>
    <w:rsid w:val="0087116F"/>
    <w:rsid w:val="00880254"/>
    <w:rsid w:val="008B3750"/>
    <w:rsid w:val="008B7572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554BC"/>
    <w:rsid w:val="00B62322"/>
    <w:rsid w:val="00B6597B"/>
    <w:rsid w:val="00B827BC"/>
    <w:rsid w:val="00BB3AE8"/>
    <w:rsid w:val="00C0161D"/>
    <w:rsid w:val="00C22B9B"/>
    <w:rsid w:val="00C353C7"/>
    <w:rsid w:val="00CA3DA6"/>
    <w:rsid w:val="00CF310F"/>
    <w:rsid w:val="00D207D2"/>
    <w:rsid w:val="00D73749"/>
    <w:rsid w:val="00DD10E9"/>
    <w:rsid w:val="00DD43FF"/>
    <w:rsid w:val="00DF0BAF"/>
    <w:rsid w:val="00E24396"/>
    <w:rsid w:val="00E315EA"/>
    <w:rsid w:val="00E34AAD"/>
    <w:rsid w:val="00E36F0E"/>
    <w:rsid w:val="00E41A67"/>
    <w:rsid w:val="00E46F34"/>
    <w:rsid w:val="00E62BDB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2976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44A25-5213-42E2-9AB8-35E1FB8384A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7EB789-B1F6-474E-9A66-006CA2A8F882}"/>
</file>

<file path=customXml/itemProps4.xml><?xml version="1.0" encoding="utf-8"?>
<ds:datastoreItem xmlns:ds="http://schemas.openxmlformats.org/officeDocument/2006/customXml" ds:itemID="{D4942066-FE49-4F79-A328-17BBDF01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Wallace Medeiros de Melo Alves</cp:lastModifiedBy>
  <cp:revision>2</cp:revision>
  <cp:lastPrinted>2024-01-24T13:08:00Z</cp:lastPrinted>
  <dcterms:created xsi:type="dcterms:W3CDTF">2024-01-26T15:13:00Z</dcterms:created>
  <dcterms:modified xsi:type="dcterms:W3CDTF">2024-01-26T15:13:00Z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