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E9D" w14:textId="77777777" w:rsidR="00042F08" w:rsidRDefault="00042F08" w:rsidP="00042F08">
      <w:pPr>
        <w:rPr>
          <w:rFonts w:asciiTheme="majorBidi" w:hAnsiTheme="majorBidi" w:cstheme="majorBidi"/>
          <w:b/>
          <w:bCs/>
          <w:szCs w:val="28"/>
        </w:rPr>
      </w:pPr>
    </w:p>
    <w:p w14:paraId="52FB28BB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ind w:left="142"/>
        <w:jc w:val="center"/>
        <w:rPr>
          <w:rFonts w:ascii="Arial Narrow" w:hAnsi="Arial Narrow"/>
          <w:b/>
          <w:u w:val="single"/>
        </w:rPr>
      </w:pPr>
      <w:r w:rsidRPr="00923BC4">
        <w:rPr>
          <w:rFonts w:ascii="Calibri" w:hAnsi="Calibri" w:cs="Arial"/>
          <w:noProof/>
          <w:sz w:val="22"/>
          <w:lang w:val="fr-FR" w:eastAsia="fr-FR"/>
        </w:rPr>
        <w:drawing>
          <wp:inline distT="0" distB="0" distL="0" distR="0" wp14:anchorId="4D97397C" wp14:editId="72DEF9BC">
            <wp:extent cx="741045" cy="619125"/>
            <wp:effectExtent l="0" t="0" r="1905" b="9525"/>
            <wp:docPr id="1694" name="Image 1093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" cy="6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A6F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bCs/>
          <w:sz w:val="40"/>
          <w:szCs w:val="40"/>
          <w:rtl/>
          <w:lang w:bidi="ar-DZ"/>
        </w:rPr>
      </w:pPr>
      <w:r w:rsidRPr="00923BC4">
        <w:rPr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78A3A865" w14:textId="77777777" w:rsidR="00042F08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rFonts w:ascii="Maiandra GD" w:hAnsi="Maiandra GD"/>
          <w:b/>
          <w:sz w:val="26"/>
          <w:szCs w:val="26"/>
          <w:lang w:bidi="ar-DZ"/>
        </w:rPr>
      </w:pPr>
      <w:r w:rsidRPr="002D61F3">
        <w:rPr>
          <w:rFonts w:ascii="Maiandra GD" w:hAnsi="Maiandra GD"/>
          <w:b/>
          <w:sz w:val="26"/>
          <w:szCs w:val="26"/>
          <w:lang w:bidi="ar-DZ"/>
        </w:rPr>
        <w:t>REPUBLIQUE ALGERIENNE DEMOCRATIQUE ET POPULAIRE</w:t>
      </w:r>
    </w:p>
    <w:p w14:paraId="3980341C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rPr>
          <w:b/>
          <w:sz w:val="22"/>
          <w:lang w:bidi="ar-DZ"/>
        </w:rPr>
      </w:pP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42F08" w:rsidRPr="00923BC4" w14:paraId="63479E77" w14:textId="77777777" w:rsidTr="00FF68F5">
        <w:tc>
          <w:tcPr>
            <w:tcW w:w="4962" w:type="dxa"/>
          </w:tcPr>
          <w:p w14:paraId="065BF51C" w14:textId="77777777" w:rsidR="00042F08" w:rsidRPr="0019690E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19690E">
              <w:rPr>
                <w:rFonts w:ascii="Maiandra GD" w:hAnsi="Maiandra GD"/>
                <w:b/>
                <w:lang w:bidi="ar-DZ"/>
              </w:rPr>
              <w:t>Mission Permanente d’Algérie</w:t>
            </w:r>
          </w:p>
          <w:p w14:paraId="10D6EBF9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auprès de l’Office des Nations Unies </w:t>
            </w:r>
          </w:p>
          <w:p w14:paraId="202756CC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>à Genève et des Organisations</w:t>
            </w:r>
          </w:p>
          <w:p w14:paraId="20399173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 Internationales en Suisse</w:t>
            </w:r>
          </w:p>
          <w:p w14:paraId="5B8DAB3D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4EF216B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44E1F30B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2B35B96D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47174890" w14:textId="77777777" w:rsidR="00042F08" w:rsidRPr="00923BC4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والمنظمات الدولية بسويسرا</w:t>
            </w:r>
          </w:p>
        </w:tc>
      </w:tr>
    </w:tbl>
    <w:p w14:paraId="50F6E69A" w14:textId="77777777" w:rsidR="001F1DB9" w:rsidRPr="00BC032A" w:rsidRDefault="001F1DB9" w:rsidP="001F1DB9">
      <w:pPr>
        <w:spacing w:before="240" w:after="240"/>
        <w:jc w:val="center"/>
        <w:rPr>
          <w:b/>
          <w:bCs/>
          <w:color w:val="000000"/>
          <w:sz w:val="27"/>
          <w:szCs w:val="27"/>
          <w:lang w:val="fr-FR"/>
        </w:rPr>
      </w:pPr>
      <w:r w:rsidRPr="00BC032A">
        <w:rPr>
          <w:b/>
          <w:bCs/>
          <w:color w:val="000000"/>
          <w:sz w:val="27"/>
          <w:szCs w:val="27"/>
          <w:lang w:val="fr-FR"/>
        </w:rPr>
        <w:t>Déclaration de la Délégation algérienne</w:t>
      </w:r>
    </w:p>
    <w:p w14:paraId="2AF97EB5" w14:textId="703E66FF" w:rsidR="001F1DB9" w:rsidRPr="00BC032A" w:rsidRDefault="001F1DB9" w:rsidP="001F1DB9">
      <w:pPr>
        <w:spacing w:before="240" w:after="240"/>
        <w:jc w:val="center"/>
        <w:rPr>
          <w:b/>
          <w:bCs/>
          <w:color w:val="000000"/>
          <w:sz w:val="27"/>
          <w:szCs w:val="27"/>
          <w:lang w:val="fr-FR"/>
        </w:rPr>
      </w:pPr>
      <w:r w:rsidRPr="00BC032A">
        <w:rPr>
          <w:b/>
          <w:bCs/>
          <w:color w:val="000000"/>
          <w:sz w:val="27"/>
          <w:szCs w:val="27"/>
          <w:lang w:val="fr-FR"/>
        </w:rPr>
        <w:t>4</w:t>
      </w:r>
      <w:r w:rsidR="006E5F24">
        <w:rPr>
          <w:b/>
          <w:bCs/>
          <w:color w:val="000000"/>
          <w:sz w:val="27"/>
          <w:szCs w:val="27"/>
          <w:lang w:val="fr-FR"/>
        </w:rPr>
        <w:t>5</w:t>
      </w:r>
      <w:r w:rsidR="00BC032A" w:rsidRPr="00BC032A">
        <w:rPr>
          <w:b/>
          <w:bCs/>
          <w:color w:val="000000"/>
          <w:sz w:val="27"/>
          <w:szCs w:val="27"/>
          <w:lang w:val="fr-FR"/>
        </w:rPr>
        <w:t>e session</w:t>
      </w:r>
      <w:r w:rsidRPr="00BC032A">
        <w:rPr>
          <w:b/>
          <w:bCs/>
          <w:color w:val="000000"/>
          <w:sz w:val="27"/>
          <w:szCs w:val="27"/>
          <w:lang w:val="fr-FR"/>
        </w:rPr>
        <w:t xml:space="preserve"> du Groupe de travail sur l’Examen Périodique Universel</w:t>
      </w:r>
    </w:p>
    <w:p w14:paraId="407EBAA6" w14:textId="4D35C63F" w:rsidR="001F1DB9" w:rsidRPr="003F6248" w:rsidRDefault="001F1DB9" w:rsidP="001F1DB9">
      <w:pPr>
        <w:spacing w:before="240" w:after="120"/>
        <w:jc w:val="center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 xml:space="preserve">EPU </w:t>
      </w:r>
      <w:r w:rsidR="006E5F24">
        <w:rPr>
          <w:rFonts w:eastAsiaTheme="minorHAnsi" w:cstheme="minorBidi"/>
          <w:sz w:val="28"/>
          <w:szCs w:val="22"/>
          <w:lang w:eastAsia="en-US"/>
        </w:rPr>
        <w:t>du Congo</w:t>
      </w:r>
    </w:p>
    <w:p w14:paraId="7133C046" w14:textId="77777777" w:rsidR="00870D8A" w:rsidRPr="003F6248" w:rsidRDefault="00870D8A" w:rsidP="00870D8A">
      <w:pPr>
        <w:autoSpaceDE w:val="0"/>
        <w:autoSpaceDN w:val="0"/>
        <w:adjustRightInd w:val="0"/>
        <w:spacing w:after="240"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 xml:space="preserve">Monsieur le Président, </w:t>
      </w:r>
    </w:p>
    <w:p w14:paraId="6A2643A8" w14:textId="2303343B" w:rsidR="00CE618D" w:rsidRPr="003F6248" w:rsidRDefault="003F6248" w:rsidP="00CE618D">
      <w:pPr>
        <w:spacing w:after="240"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>Ma délégation</w:t>
      </w:r>
      <w:r w:rsidR="00870D8A" w:rsidRPr="003F624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20178" w:rsidRPr="003F6248">
        <w:rPr>
          <w:rFonts w:eastAsiaTheme="minorHAnsi" w:cstheme="minorBidi"/>
          <w:sz w:val="28"/>
          <w:szCs w:val="22"/>
          <w:lang w:eastAsia="en-US"/>
        </w:rPr>
        <w:t xml:space="preserve">souhaite une chaleureuse bienvenue à l’honorable délégation </w:t>
      </w:r>
      <w:r w:rsidR="006E5F24">
        <w:rPr>
          <w:rFonts w:eastAsiaTheme="minorHAnsi" w:cstheme="minorBidi"/>
          <w:sz w:val="28"/>
          <w:szCs w:val="22"/>
          <w:lang w:eastAsia="en-US"/>
        </w:rPr>
        <w:t>du Congo</w:t>
      </w:r>
      <w:r w:rsidR="00920178" w:rsidRPr="003F6248">
        <w:rPr>
          <w:rFonts w:eastAsiaTheme="minorHAnsi" w:cstheme="minorBidi"/>
          <w:sz w:val="28"/>
          <w:szCs w:val="22"/>
          <w:lang w:eastAsia="en-US"/>
        </w:rPr>
        <w:t xml:space="preserve">, et la remercie </w:t>
      </w:r>
      <w:r w:rsidR="00870D8A" w:rsidRPr="003F6248">
        <w:rPr>
          <w:rFonts w:eastAsiaTheme="minorHAnsi" w:cstheme="minorBidi"/>
          <w:sz w:val="28"/>
          <w:szCs w:val="22"/>
          <w:lang w:eastAsia="en-US"/>
        </w:rPr>
        <w:t xml:space="preserve">pour la présentation de son </w:t>
      </w:r>
      <w:r w:rsidR="00BC032A" w:rsidRPr="003F6248">
        <w:rPr>
          <w:rFonts w:eastAsiaTheme="minorHAnsi" w:cstheme="minorBidi"/>
          <w:sz w:val="28"/>
          <w:szCs w:val="22"/>
          <w:lang w:eastAsia="en-US"/>
        </w:rPr>
        <w:t>4</w:t>
      </w:r>
      <w:r w:rsidR="00BC032A" w:rsidRPr="003F6248">
        <w:rPr>
          <w:rFonts w:eastAsiaTheme="minorHAnsi" w:cstheme="minorBidi"/>
          <w:sz w:val="28"/>
          <w:szCs w:val="22"/>
          <w:vertAlign w:val="superscript"/>
          <w:lang w:eastAsia="en-US"/>
        </w:rPr>
        <w:t>e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70D8A" w:rsidRPr="003F6248">
        <w:rPr>
          <w:rFonts w:eastAsiaTheme="minorHAnsi" w:cstheme="minorBidi"/>
          <w:sz w:val="28"/>
          <w:szCs w:val="22"/>
          <w:lang w:eastAsia="en-US"/>
        </w:rPr>
        <w:t xml:space="preserve">rapport national qui atteste de réels progrès dans la mise en œuvre des recommandations acceptées lors de l’examen précédent. </w:t>
      </w:r>
    </w:p>
    <w:p w14:paraId="18A39A04" w14:textId="73E71DB5" w:rsidR="006E5F24" w:rsidRDefault="00870D8A" w:rsidP="006E5F24">
      <w:pPr>
        <w:spacing w:after="240"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 xml:space="preserve">L’Algérie </w:t>
      </w:r>
      <w:r w:rsidR="00B564E7" w:rsidRPr="003F6248">
        <w:rPr>
          <w:rFonts w:eastAsiaTheme="minorHAnsi" w:cstheme="minorBidi"/>
          <w:sz w:val="28"/>
          <w:szCs w:val="22"/>
          <w:lang w:eastAsia="en-US"/>
        </w:rPr>
        <w:t>salue</w:t>
      </w:r>
      <w:r w:rsidR="003F6248">
        <w:rPr>
          <w:rFonts w:eastAsiaTheme="minorHAnsi" w:cstheme="minorBidi"/>
          <w:sz w:val="28"/>
          <w:szCs w:val="22"/>
          <w:lang w:eastAsia="en-US"/>
        </w:rPr>
        <w:t xml:space="preserve"> également</w:t>
      </w:r>
      <w:r w:rsidR="00B564E7" w:rsidRPr="003F624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6E5F24">
        <w:rPr>
          <w:rFonts w:eastAsiaTheme="minorHAnsi" w:cstheme="minorBidi"/>
          <w:sz w:val="28"/>
          <w:szCs w:val="22"/>
          <w:lang w:eastAsia="en-US"/>
        </w:rPr>
        <w:t xml:space="preserve">la ratification par le Congo de plusieurs </w:t>
      </w:r>
      <w:r w:rsidR="006E5F24" w:rsidRPr="006E5F24">
        <w:rPr>
          <w:rFonts w:eastAsiaTheme="minorHAnsi" w:cstheme="minorBidi"/>
          <w:sz w:val="28"/>
          <w:szCs w:val="22"/>
          <w:lang w:eastAsia="en-US"/>
        </w:rPr>
        <w:t>instruments juridiques</w:t>
      </w:r>
      <w:r w:rsidR="006E5F24">
        <w:rPr>
          <w:rFonts w:eastAsiaTheme="minorHAnsi" w:cstheme="minorBidi"/>
          <w:sz w:val="28"/>
          <w:szCs w:val="22"/>
          <w:lang w:eastAsia="en-US"/>
        </w:rPr>
        <w:t xml:space="preserve"> internationaux ainsi que</w:t>
      </w:r>
      <w:r w:rsidR="006E5F24" w:rsidRPr="003F624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1330B5" w:rsidRPr="003F6248">
        <w:rPr>
          <w:rFonts w:eastAsiaTheme="minorHAnsi" w:cstheme="minorBidi"/>
          <w:sz w:val="28"/>
          <w:szCs w:val="22"/>
          <w:lang w:eastAsia="en-US"/>
        </w:rPr>
        <w:t xml:space="preserve">les réformes législatives </w:t>
      </w:r>
      <w:r w:rsidR="006E5F24"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entreprises par ce pays</w:t>
      </w:r>
      <w:r w:rsidR="001330B5" w:rsidRPr="003F6248"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="003F6248">
        <w:rPr>
          <w:rFonts w:eastAsiaTheme="minorHAnsi" w:cstheme="minorBidi"/>
          <w:sz w:val="28"/>
          <w:szCs w:val="22"/>
          <w:lang w:eastAsia="en-US"/>
        </w:rPr>
        <w:t xml:space="preserve">qui </w:t>
      </w:r>
      <w:r w:rsidR="00CE618D" w:rsidRPr="003F6248">
        <w:rPr>
          <w:rFonts w:eastAsiaTheme="minorHAnsi" w:cstheme="minorBidi"/>
          <w:sz w:val="28"/>
          <w:szCs w:val="22"/>
          <w:lang w:eastAsia="en-US"/>
        </w:rPr>
        <w:t>vis</w:t>
      </w:r>
      <w:r w:rsidR="003F6248">
        <w:rPr>
          <w:rFonts w:eastAsiaTheme="minorHAnsi" w:cstheme="minorBidi"/>
          <w:sz w:val="28"/>
          <w:szCs w:val="22"/>
          <w:lang w:eastAsia="en-US"/>
        </w:rPr>
        <w:t xml:space="preserve">ent entre autres, </w:t>
      </w:r>
      <w:r w:rsidR="001330B5" w:rsidRPr="003F6248">
        <w:rPr>
          <w:rFonts w:eastAsiaTheme="minorHAnsi" w:cstheme="minorBidi"/>
          <w:sz w:val="28"/>
          <w:szCs w:val="22"/>
          <w:lang w:eastAsia="en-US"/>
        </w:rPr>
        <w:t>à renforcer le cadre juridique et institutionnel de promotion et de protection des droits de l’homme</w:t>
      </w:r>
      <w:r w:rsidR="006E5F24">
        <w:rPr>
          <w:rFonts w:eastAsiaTheme="minorHAnsi" w:cstheme="minorBidi"/>
          <w:sz w:val="28"/>
          <w:szCs w:val="22"/>
          <w:lang w:eastAsia="en-US"/>
        </w:rPr>
        <w:t xml:space="preserve"> dans le pays.</w:t>
      </w:r>
      <w:r w:rsidR="00CE618D" w:rsidRPr="003F6248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14:paraId="6BED38A8" w14:textId="77777777" w:rsidR="00B564E7" w:rsidRPr="003F6248" w:rsidRDefault="00B564E7" w:rsidP="00B564E7">
      <w:pPr>
        <w:suppressAutoHyphens/>
        <w:autoSpaceDN w:val="0"/>
        <w:spacing w:before="120" w:after="120" w:line="312" w:lineRule="auto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>Dans l’esprit de l’engagement constructif, la délégation algérienne souhaite recommander ce qui suit :</w:t>
      </w:r>
    </w:p>
    <w:p w14:paraId="7E624B23" w14:textId="62103C56" w:rsidR="003F6248" w:rsidRDefault="00870D8A" w:rsidP="003F6248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 xml:space="preserve">Poursuivre ses efforts en vue d’harmoniser sa législation </w:t>
      </w:r>
      <w:r w:rsidR="002334B7" w:rsidRPr="003F6248">
        <w:rPr>
          <w:rFonts w:eastAsiaTheme="minorHAnsi" w:cstheme="minorBidi"/>
          <w:sz w:val="28"/>
          <w:szCs w:val="22"/>
          <w:lang w:eastAsia="en-US"/>
        </w:rPr>
        <w:t xml:space="preserve">nationale </w:t>
      </w:r>
      <w:r w:rsidRPr="003F6248">
        <w:rPr>
          <w:rFonts w:eastAsiaTheme="minorHAnsi" w:cstheme="minorBidi"/>
          <w:sz w:val="28"/>
          <w:szCs w:val="22"/>
          <w:lang w:eastAsia="en-US"/>
        </w:rPr>
        <w:t xml:space="preserve">avec les normes internationales relatives aux Droits de </w:t>
      </w:r>
      <w:r w:rsidR="002334B7" w:rsidRPr="003F6248">
        <w:rPr>
          <w:rFonts w:eastAsiaTheme="minorHAnsi" w:cstheme="minorBidi"/>
          <w:sz w:val="28"/>
          <w:szCs w:val="22"/>
          <w:lang w:eastAsia="en-US"/>
        </w:rPr>
        <w:t>l’Homme ;</w:t>
      </w:r>
    </w:p>
    <w:p w14:paraId="6AB170B8" w14:textId="255B7996" w:rsidR="006E5F24" w:rsidRPr="006E5F24" w:rsidRDefault="006E5F24" w:rsidP="006E5F24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E618D">
        <w:rPr>
          <w:rFonts w:eastAsiaTheme="minorHAnsi" w:cstheme="minorBidi"/>
          <w:sz w:val="28"/>
          <w:szCs w:val="22"/>
          <w:lang w:eastAsia="en-US"/>
        </w:rPr>
        <w:t>Poursuivre ses efforts visant à améliorer les infrastructures de santé, en accordant une attention particulière à l'amélioration de l'accès aux soins de qualité pour les populations les plus vulnérables ;</w:t>
      </w:r>
    </w:p>
    <w:p w14:paraId="57AD5FE5" w14:textId="2B019807" w:rsidR="00BC032A" w:rsidRPr="003F6248" w:rsidRDefault="00BC032A" w:rsidP="003F6248">
      <w:pPr>
        <w:pStyle w:val="Normal1"/>
        <w:jc w:val="both"/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</w:pPr>
      <w:r w:rsidRPr="003F6248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Pour terminer, la délégation </w:t>
      </w:r>
      <w:r w:rsidR="007A1AFA" w:rsidRPr="003F6248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algérienne</w:t>
      </w:r>
      <w:r w:rsidRPr="003F6248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 souhaite plein succès au </w:t>
      </w:r>
      <w:r w:rsidR="006E5F24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Congo</w:t>
      </w:r>
      <w:r w:rsidRPr="003F6248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 xml:space="preserve"> dans la mise en œuvre des recommandations qu’il aura accepté à l’issue </w:t>
      </w:r>
      <w:r w:rsidR="003F6248" w:rsidRPr="003F6248"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de cet examen.</w:t>
      </w:r>
    </w:p>
    <w:p w14:paraId="0C1DCAE1" w14:textId="77777777" w:rsidR="00BC032A" w:rsidRPr="00BC032A" w:rsidRDefault="00BC032A" w:rsidP="00870D8A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</w:p>
    <w:p w14:paraId="571D5244" w14:textId="4A27DA90" w:rsidR="00CE618D" w:rsidRDefault="00870D8A" w:rsidP="003F6248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  <w:rtl/>
          <w:lang w:val="fr-FR"/>
        </w:rPr>
      </w:pPr>
      <w:r w:rsidRPr="00870D8A">
        <w:rPr>
          <w:color w:val="000000"/>
          <w:sz w:val="27"/>
          <w:szCs w:val="27"/>
          <w:lang w:val="fr-FR"/>
        </w:rPr>
        <w:t>Je vous remercie</w:t>
      </w:r>
    </w:p>
    <w:p w14:paraId="1C94FAEF" w14:textId="77777777" w:rsidR="006E5F24" w:rsidRDefault="006E5F24" w:rsidP="003F6248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  <w:rtl/>
          <w:lang w:val="fr-FR"/>
        </w:rPr>
      </w:pPr>
    </w:p>
    <w:p w14:paraId="0339AAF7" w14:textId="77777777" w:rsidR="006E5F24" w:rsidRDefault="006E5F24" w:rsidP="006E5F24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 w:hAnsi="Calibri" w:cs="Calibri"/>
          <w:b/>
          <w:noProof/>
          <w:sz w:val="26"/>
          <w:szCs w:val="26"/>
        </w:rPr>
        <w:t>1 minute and 20 seconds</w:t>
      </w:r>
    </w:p>
    <w:p w14:paraId="2780A41B" w14:textId="77777777" w:rsidR="006E5F24" w:rsidRPr="006E5F24" w:rsidRDefault="006E5F24" w:rsidP="003F6248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</w:p>
    <w:sectPr w:rsidR="006E5F24" w:rsidRPr="006E5F24" w:rsidSect="00693EFD">
      <w:type w:val="continuous"/>
      <w:pgSz w:w="11906" w:h="16838" w:code="9"/>
      <w:pgMar w:top="284" w:right="991" w:bottom="142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36FB" w14:textId="77777777" w:rsidR="00693EFD" w:rsidRDefault="00693EFD">
      <w:r>
        <w:separator/>
      </w:r>
    </w:p>
  </w:endnote>
  <w:endnote w:type="continuationSeparator" w:id="0">
    <w:p w14:paraId="754B3478" w14:textId="77777777" w:rsidR="00693EFD" w:rsidRDefault="0069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7404" w14:textId="77777777" w:rsidR="00693EFD" w:rsidRDefault="00693EFD">
      <w:r>
        <w:separator/>
      </w:r>
    </w:p>
  </w:footnote>
  <w:footnote w:type="continuationSeparator" w:id="0">
    <w:p w14:paraId="6026336E" w14:textId="77777777" w:rsidR="00693EFD" w:rsidRDefault="0069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8"/>
        <w:szCs w:val="28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719"/>
    <w:multiLevelType w:val="hybridMultilevel"/>
    <w:tmpl w:val="233E8926"/>
    <w:lvl w:ilvl="0" w:tplc="6946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32B9"/>
    <w:multiLevelType w:val="hybridMultilevel"/>
    <w:tmpl w:val="647091CA"/>
    <w:lvl w:ilvl="0" w:tplc="CA42F64C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53C85641"/>
    <w:multiLevelType w:val="hybridMultilevel"/>
    <w:tmpl w:val="A100F9B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32708"/>
    <w:multiLevelType w:val="hybridMultilevel"/>
    <w:tmpl w:val="5454B24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A6DC1"/>
    <w:multiLevelType w:val="hybridMultilevel"/>
    <w:tmpl w:val="A100F9B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594">
    <w:abstractNumId w:val="10"/>
  </w:num>
  <w:num w:numId="2" w16cid:durableId="1326470301">
    <w:abstractNumId w:val="19"/>
  </w:num>
  <w:num w:numId="3" w16cid:durableId="1110736681">
    <w:abstractNumId w:val="17"/>
  </w:num>
  <w:num w:numId="4" w16cid:durableId="1645617121">
    <w:abstractNumId w:val="18"/>
  </w:num>
  <w:num w:numId="5" w16cid:durableId="2021009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037017">
    <w:abstractNumId w:val="1"/>
  </w:num>
  <w:num w:numId="7" w16cid:durableId="1765564722">
    <w:abstractNumId w:val="26"/>
  </w:num>
  <w:num w:numId="8" w16cid:durableId="1213269834">
    <w:abstractNumId w:val="16"/>
  </w:num>
  <w:num w:numId="9" w16cid:durableId="499659247">
    <w:abstractNumId w:val="8"/>
  </w:num>
  <w:num w:numId="10" w16cid:durableId="1392921443">
    <w:abstractNumId w:val="22"/>
  </w:num>
  <w:num w:numId="11" w16cid:durableId="1105153618">
    <w:abstractNumId w:val="6"/>
  </w:num>
  <w:num w:numId="12" w16cid:durableId="1572934003">
    <w:abstractNumId w:val="15"/>
  </w:num>
  <w:num w:numId="13" w16cid:durableId="1848640929">
    <w:abstractNumId w:val="3"/>
  </w:num>
  <w:num w:numId="14" w16cid:durableId="2066641639">
    <w:abstractNumId w:val="11"/>
  </w:num>
  <w:num w:numId="15" w16cid:durableId="1588487">
    <w:abstractNumId w:val="25"/>
  </w:num>
  <w:num w:numId="16" w16cid:durableId="1579092920">
    <w:abstractNumId w:val="12"/>
  </w:num>
  <w:num w:numId="17" w16cid:durableId="675230147">
    <w:abstractNumId w:val="13"/>
  </w:num>
  <w:num w:numId="18" w16cid:durableId="1110471582">
    <w:abstractNumId w:val="21"/>
  </w:num>
  <w:num w:numId="19" w16cid:durableId="1955212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71650">
    <w:abstractNumId w:val="14"/>
  </w:num>
  <w:num w:numId="21" w16cid:durableId="2073774095">
    <w:abstractNumId w:val="2"/>
  </w:num>
  <w:num w:numId="22" w16cid:durableId="1425759909">
    <w:abstractNumId w:val="7"/>
  </w:num>
  <w:num w:numId="23" w16cid:durableId="183607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0735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2657777">
    <w:abstractNumId w:val="23"/>
  </w:num>
  <w:num w:numId="26" w16cid:durableId="1333416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603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42F08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1583D"/>
    <w:rsid w:val="00123310"/>
    <w:rsid w:val="00125E08"/>
    <w:rsid w:val="001330B5"/>
    <w:rsid w:val="00134522"/>
    <w:rsid w:val="001352D2"/>
    <w:rsid w:val="00137DE2"/>
    <w:rsid w:val="00141A56"/>
    <w:rsid w:val="001454C1"/>
    <w:rsid w:val="0015277F"/>
    <w:rsid w:val="00153CFC"/>
    <w:rsid w:val="001632AB"/>
    <w:rsid w:val="00163F58"/>
    <w:rsid w:val="001654E3"/>
    <w:rsid w:val="0017614A"/>
    <w:rsid w:val="0018235E"/>
    <w:rsid w:val="001919A8"/>
    <w:rsid w:val="001A1391"/>
    <w:rsid w:val="001A5F5C"/>
    <w:rsid w:val="001A6C00"/>
    <w:rsid w:val="001E2D31"/>
    <w:rsid w:val="001E30D1"/>
    <w:rsid w:val="001E7DB2"/>
    <w:rsid w:val="001F1DB9"/>
    <w:rsid w:val="001F6B72"/>
    <w:rsid w:val="0020258B"/>
    <w:rsid w:val="00204BBC"/>
    <w:rsid w:val="002071DC"/>
    <w:rsid w:val="0021613C"/>
    <w:rsid w:val="002312CC"/>
    <w:rsid w:val="00232CDE"/>
    <w:rsid w:val="002334B7"/>
    <w:rsid w:val="002445EA"/>
    <w:rsid w:val="00244881"/>
    <w:rsid w:val="00256EFE"/>
    <w:rsid w:val="00267859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5DB0"/>
    <w:rsid w:val="002E6B64"/>
    <w:rsid w:val="002F0F60"/>
    <w:rsid w:val="002F29DE"/>
    <w:rsid w:val="002F4705"/>
    <w:rsid w:val="002F5C0C"/>
    <w:rsid w:val="00303E4F"/>
    <w:rsid w:val="00305A05"/>
    <w:rsid w:val="003174DC"/>
    <w:rsid w:val="00324262"/>
    <w:rsid w:val="00324FBB"/>
    <w:rsid w:val="003340C7"/>
    <w:rsid w:val="00342DEC"/>
    <w:rsid w:val="00350AAF"/>
    <w:rsid w:val="00353BB5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3F62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39C7"/>
    <w:rsid w:val="00466183"/>
    <w:rsid w:val="00471315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27BA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1C4F"/>
    <w:rsid w:val="006763F9"/>
    <w:rsid w:val="00681FBA"/>
    <w:rsid w:val="00693EFD"/>
    <w:rsid w:val="006A23AE"/>
    <w:rsid w:val="006A39F0"/>
    <w:rsid w:val="006C414D"/>
    <w:rsid w:val="006D2161"/>
    <w:rsid w:val="006D3503"/>
    <w:rsid w:val="006D3C72"/>
    <w:rsid w:val="006E5F24"/>
    <w:rsid w:val="006E6CA4"/>
    <w:rsid w:val="006E77B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BF"/>
    <w:rsid w:val="0079422C"/>
    <w:rsid w:val="007A02C1"/>
    <w:rsid w:val="007A1AFA"/>
    <w:rsid w:val="007A2B8C"/>
    <w:rsid w:val="007B17DA"/>
    <w:rsid w:val="007B1A7A"/>
    <w:rsid w:val="007B2175"/>
    <w:rsid w:val="007B4DEC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06A1D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70D8A"/>
    <w:rsid w:val="00880C37"/>
    <w:rsid w:val="0088466C"/>
    <w:rsid w:val="008909E6"/>
    <w:rsid w:val="008950C3"/>
    <w:rsid w:val="00896B58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20178"/>
    <w:rsid w:val="00942622"/>
    <w:rsid w:val="00944903"/>
    <w:rsid w:val="00980478"/>
    <w:rsid w:val="00991360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1612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AF0612"/>
    <w:rsid w:val="00B018CF"/>
    <w:rsid w:val="00B04871"/>
    <w:rsid w:val="00B05364"/>
    <w:rsid w:val="00B128D6"/>
    <w:rsid w:val="00B2208D"/>
    <w:rsid w:val="00B27741"/>
    <w:rsid w:val="00B32FCC"/>
    <w:rsid w:val="00B343FE"/>
    <w:rsid w:val="00B34E30"/>
    <w:rsid w:val="00B37958"/>
    <w:rsid w:val="00B52CCC"/>
    <w:rsid w:val="00B564E7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032A"/>
    <w:rsid w:val="00BC673F"/>
    <w:rsid w:val="00BD6A95"/>
    <w:rsid w:val="00BE638B"/>
    <w:rsid w:val="00BE78E8"/>
    <w:rsid w:val="00BF0187"/>
    <w:rsid w:val="00BF23F3"/>
    <w:rsid w:val="00BF7BB1"/>
    <w:rsid w:val="00C02A51"/>
    <w:rsid w:val="00C0390B"/>
    <w:rsid w:val="00C1063E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18D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60C9"/>
    <w:rsid w:val="00F15643"/>
    <w:rsid w:val="00F3321D"/>
    <w:rsid w:val="00F3380A"/>
    <w:rsid w:val="00F3708E"/>
    <w:rsid w:val="00F54B8B"/>
    <w:rsid w:val="00F5710A"/>
    <w:rsid w:val="00F6337A"/>
    <w:rsid w:val="00F669C1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48"/>
    <w:rPr>
      <w:rFonts w:eastAsia="Times New Roman" w:cs="Times New Roman"/>
      <w:sz w:val="24"/>
      <w:szCs w:val="24"/>
      <w:lang w:val="fr-CH" w:eastAsia="fr-CH"/>
    </w:rPr>
  </w:style>
  <w:style w:type="paragraph" w:styleId="Titre2">
    <w:name w:val="heading 2"/>
    <w:basedOn w:val="Normal"/>
    <w:link w:val="Titre2Car"/>
    <w:uiPriority w:val="9"/>
    <w:qFormat/>
    <w:rsid w:val="002334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334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Sansinterligne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Paragraphedeliste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Policepardfau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634F46"/>
    <w:pPr>
      <w:ind w:left="720"/>
      <w:contextualSpacing/>
    </w:pPr>
    <w:rPr>
      <w:rFonts w:eastAsiaTheme="minorHAnsi" w:cstheme="minorBidi"/>
      <w:sz w:val="28"/>
      <w:szCs w:val="22"/>
      <w:lang w:val="en-US" w:eastAsia="en-US"/>
    </w:r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634F46"/>
  </w:style>
  <w:style w:type="character" w:customStyle="1" w:styleId="debate">
    <w:name w:val="debate"/>
    <w:basedOn w:val="Policepardfau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Policepardfaut"/>
    <w:rsid w:val="00942622"/>
  </w:style>
  <w:style w:type="paragraph" w:styleId="Textedebulles">
    <w:name w:val="Balloon Text"/>
    <w:basedOn w:val="Normal"/>
    <w:link w:val="TextedebullesCar"/>
    <w:uiPriority w:val="99"/>
    <w:semiHidden/>
    <w:unhideWhenUsed/>
    <w:rsid w:val="00C0390B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0B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063E"/>
    <w:pPr>
      <w:tabs>
        <w:tab w:val="center" w:pos="4536"/>
        <w:tab w:val="right" w:pos="9072"/>
      </w:tabs>
    </w:pPr>
    <w:rPr>
      <w:rFonts w:eastAsiaTheme="minorHAnsi" w:cstheme="minorBidi"/>
      <w:sz w:val="28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1063E"/>
  </w:style>
  <w:style w:type="table" w:styleId="Grilledutableau">
    <w:name w:val="Table Grid"/>
    <w:basedOn w:val="TableauNormal"/>
    <w:rsid w:val="00042F08"/>
    <w:rPr>
      <w:rFonts w:asciiTheme="minorHAnsi" w:hAnsiTheme="minorHAnsi"/>
      <w:sz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334B7"/>
    <w:rPr>
      <w:rFonts w:eastAsia="Times New Roman" w:cs="Times New Roman"/>
      <w:b/>
      <w:bCs/>
      <w:sz w:val="36"/>
      <w:szCs w:val="36"/>
      <w:lang w:val="fr-CH" w:eastAsia="fr-CH"/>
    </w:rPr>
  </w:style>
  <w:style w:type="character" w:customStyle="1" w:styleId="Titre3Car">
    <w:name w:val="Titre 3 Car"/>
    <w:basedOn w:val="Policepardfaut"/>
    <w:link w:val="Titre3"/>
    <w:uiPriority w:val="9"/>
    <w:rsid w:val="002334B7"/>
    <w:rPr>
      <w:rFonts w:eastAsia="Times New Roman" w:cs="Times New Roman"/>
      <w:b/>
      <w:bCs/>
      <w:sz w:val="27"/>
      <w:szCs w:val="27"/>
      <w:lang w:val="fr-CH" w:eastAsia="fr-CH"/>
    </w:rPr>
  </w:style>
  <w:style w:type="character" w:customStyle="1" w:styleId="ztplmc">
    <w:name w:val="ztplmc"/>
    <w:basedOn w:val="Policepardfaut"/>
    <w:rsid w:val="002334B7"/>
  </w:style>
  <w:style w:type="character" w:customStyle="1" w:styleId="material-icons-extended">
    <w:name w:val="material-icons-extended"/>
    <w:basedOn w:val="Policepardfaut"/>
    <w:rsid w:val="002334B7"/>
  </w:style>
  <w:style w:type="character" w:customStyle="1" w:styleId="rynqvb">
    <w:name w:val="rynqvb"/>
    <w:basedOn w:val="Policepardfaut"/>
    <w:rsid w:val="002334B7"/>
  </w:style>
  <w:style w:type="paragraph" w:customStyle="1" w:styleId="Normal1">
    <w:name w:val="Normal1"/>
    <w:rsid w:val="00BC032A"/>
    <w:pPr>
      <w:suppressAutoHyphens/>
    </w:pPr>
    <w:rPr>
      <w:rFonts w:ascii="Liberation Serif" w:eastAsia="Noto Sans CJK SC Regular" w:hAnsi="Liberation Serif" w:cs="FreeSans"/>
      <w:sz w:val="24"/>
      <w:szCs w:val="24"/>
      <w:lang w:val="fr-CH" w:eastAsia="zh-C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0178"/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customStyle="1" w:styleId="Corps">
    <w:name w:val="Corps"/>
    <w:rsid w:val="003F6248"/>
    <w:rPr>
      <w:rFonts w:ascii="Helvetica Neue" w:eastAsia="Arial Unicode MS" w:hAnsi="Helvetica Neue" w:cs="Arial Unicode MS"/>
      <w:color w:val="000000"/>
      <w:sz w:val="22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F624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4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3122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B819-4771-428B-8E5D-5435635FF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6792-2425-4EE1-8DC1-53A91BF90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E583C-CF3F-48AF-890D-FBE5FE8CB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DDEA1-B409-4679-A8CF-023A6D594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Algeria Charif</cp:lastModifiedBy>
  <cp:revision>2</cp:revision>
  <cp:lastPrinted>2023-11-14T13:15:00Z</cp:lastPrinted>
  <dcterms:created xsi:type="dcterms:W3CDTF">2024-01-29T20:07:00Z</dcterms:created>
  <dcterms:modified xsi:type="dcterms:W3CDTF">2024-01-29T20:07:00Z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0x010100202415FF6EDA69498A8C7E3B6A22D39A</vt:lpwstr>
  </property>
</Properties>
</file>