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1AC8" w14:textId="77777777" w:rsidR="00D0744D" w:rsidRDefault="00BF6238">
      <w:pPr>
        <w:jc w:val="center"/>
        <w:rPr>
          <w:b/>
        </w:rPr>
      </w:pPr>
      <w:r>
        <w:rPr>
          <w:rFonts w:ascii="Palatino Linotype" w:eastAsia="Palatino Linotype" w:hAnsi="Palatino Linotype" w:cs="Palatino Linotype"/>
          <w:b/>
        </w:rPr>
        <w:t xml:space="preserve">45th </w:t>
      </w:r>
      <w:r>
        <w:rPr>
          <w:b/>
        </w:rPr>
        <w:t>Session of the Working Group of the Universal Periodic Review</w:t>
      </w:r>
    </w:p>
    <w:p w14:paraId="6E615919" w14:textId="77777777" w:rsidR="00D0744D" w:rsidRDefault="00BF6238">
      <w:pPr>
        <w:jc w:val="center"/>
        <w:rPr>
          <w:b/>
        </w:rPr>
      </w:pPr>
      <w:r>
        <w:rPr>
          <w:b/>
        </w:rPr>
        <w:t>China</w:t>
      </w:r>
    </w:p>
    <w:p w14:paraId="27A40A3F" w14:textId="77777777" w:rsidR="00D0744D" w:rsidRDefault="00BF6238">
      <w:pPr>
        <w:jc w:val="center"/>
        <w:rPr>
          <w:b/>
        </w:rPr>
      </w:pPr>
      <w:r>
        <w:rPr>
          <w:b/>
        </w:rPr>
        <w:t>23 January 2024</w:t>
      </w:r>
    </w:p>
    <w:p w14:paraId="5B29D798" w14:textId="77777777" w:rsidR="00D0744D" w:rsidRDefault="00D0744D">
      <w:pPr>
        <w:jc w:val="center"/>
      </w:pPr>
    </w:p>
    <w:p w14:paraId="6F40D1B6" w14:textId="77777777" w:rsidR="00D0744D" w:rsidRDefault="00BF6238">
      <w:pPr>
        <w:pBdr>
          <w:bottom w:val="single" w:sz="4" w:space="1" w:color="000000"/>
        </w:pBdr>
        <w:jc w:val="center"/>
        <w:rPr>
          <w:rFonts w:ascii="Cambria" w:eastAsia="Cambria" w:hAnsi="Cambria" w:cs="Cambria"/>
          <w:color w:val="000000"/>
          <w:sz w:val="22"/>
          <w:szCs w:val="22"/>
        </w:rPr>
      </w:pPr>
      <w:r>
        <w:rPr>
          <w:rFonts w:ascii="Cambria" w:eastAsia="Cambria" w:hAnsi="Cambria" w:cs="Cambria"/>
          <w:color w:val="000000"/>
          <w:sz w:val="22"/>
          <w:szCs w:val="22"/>
        </w:rPr>
        <w:t>Remarks by:</w:t>
      </w:r>
    </w:p>
    <w:p w14:paraId="59A0C6DF" w14:textId="77777777" w:rsidR="008207B5" w:rsidRDefault="008207B5">
      <w:pPr>
        <w:pBdr>
          <w:bottom w:val="single" w:sz="4" w:space="1" w:color="000000"/>
        </w:pBdr>
        <w:jc w:val="center"/>
        <w:rPr>
          <w:rFonts w:ascii="Cambria" w:eastAsia="Cambria" w:hAnsi="Cambria" w:cs="Cambria"/>
          <w:color w:val="000000"/>
          <w:sz w:val="22"/>
          <w:szCs w:val="22"/>
        </w:rPr>
      </w:pPr>
    </w:p>
    <w:p w14:paraId="39C01B7F" w14:textId="7664DD3C" w:rsidR="008207B5" w:rsidRPr="008207B5" w:rsidRDefault="008207B5" w:rsidP="008207B5">
      <w:pPr>
        <w:pBdr>
          <w:bottom w:val="single" w:sz="4" w:space="1" w:color="000000"/>
        </w:pBdr>
        <w:jc w:val="center"/>
        <w:rPr>
          <w:rFonts w:ascii="Cambria" w:eastAsia="Cambria" w:hAnsi="Cambria" w:cs="Cambria"/>
          <w:color w:val="000000"/>
          <w:sz w:val="22"/>
          <w:szCs w:val="22"/>
        </w:rPr>
      </w:pPr>
      <w:r w:rsidRPr="008207B5">
        <w:rPr>
          <w:rFonts w:ascii="Cambria" w:eastAsia="Cambria" w:hAnsi="Cambria" w:cs="Cambria"/>
          <w:color w:val="000000"/>
          <w:sz w:val="22"/>
          <w:szCs w:val="22"/>
        </w:rPr>
        <w:t>M</w:t>
      </w:r>
      <w:r>
        <w:rPr>
          <w:rFonts w:ascii="Cambria" w:eastAsia="Cambria" w:hAnsi="Cambria" w:cs="Cambria"/>
          <w:color w:val="000000"/>
          <w:sz w:val="22"/>
          <w:szCs w:val="22"/>
        </w:rPr>
        <w:t>r. Adam Hamid</w:t>
      </w:r>
    </w:p>
    <w:p w14:paraId="19EBAD28" w14:textId="6D36233D" w:rsidR="008207B5" w:rsidRPr="008207B5" w:rsidRDefault="008207B5" w:rsidP="008207B5">
      <w:pPr>
        <w:pBdr>
          <w:bottom w:val="single" w:sz="4" w:space="1" w:color="000000"/>
        </w:pBdr>
        <w:jc w:val="center"/>
        <w:rPr>
          <w:rFonts w:ascii="Cambria" w:eastAsia="Cambria" w:hAnsi="Cambria" w:cs="Cambria"/>
          <w:color w:val="000000"/>
          <w:sz w:val="22"/>
          <w:szCs w:val="22"/>
        </w:rPr>
      </w:pPr>
      <w:r>
        <w:rPr>
          <w:rFonts w:ascii="Cambria" w:eastAsia="Cambria" w:hAnsi="Cambria" w:cs="Cambria"/>
          <w:color w:val="000000"/>
          <w:sz w:val="22"/>
          <w:szCs w:val="22"/>
        </w:rPr>
        <w:t>Counsellor</w:t>
      </w:r>
      <w:r w:rsidRPr="008207B5">
        <w:rPr>
          <w:rFonts w:ascii="Cambria" w:eastAsia="Cambria" w:hAnsi="Cambria" w:cs="Cambria"/>
          <w:color w:val="000000"/>
          <w:sz w:val="22"/>
          <w:szCs w:val="22"/>
        </w:rPr>
        <w:t xml:space="preserve"> of the</w:t>
      </w:r>
      <w:r w:rsidR="009568F8">
        <w:rPr>
          <w:rFonts w:ascii="Cambria" w:eastAsia="Cambria" w:hAnsi="Cambria" w:cs="Cambria"/>
          <w:color w:val="000000"/>
          <w:sz w:val="22"/>
          <w:szCs w:val="22"/>
        </w:rPr>
        <w:t xml:space="preserve"> Permanent Mission of the</w:t>
      </w:r>
      <w:r w:rsidRPr="008207B5">
        <w:rPr>
          <w:rFonts w:ascii="Cambria" w:eastAsia="Cambria" w:hAnsi="Cambria" w:cs="Cambria"/>
          <w:color w:val="000000"/>
          <w:sz w:val="22"/>
          <w:szCs w:val="22"/>
        </w:rPr>
        <w:t xml:space="preserve"> Republic of Maldives to the United Nations Office at Geneva</w:t>
      </w:r>
    </w:p>
    <w:p w14:paraId="24BA17BF" w14:textId="77777777" w:rsidR="00D0744D" w:rsidRDefault="00D0744D">
      <w:pPr>
        <w:pBdr>
          <w:bottom w:val="single" w:sz="4" w:space="1" w:color="000000"/>
        </w:pBdr>
        <w:jc w:val="center"/>
        <w:rPr>
          <w:rFonts w:ascii="Cambria" w:eastAsia="Cambria" w:hAnsi="Cambria" w:cs="Cambria"/>
          <w:color w:val="000000"/>
          <w:sz w:val="22"/>
          <w:szCs w:val="22"/>
        </w:rPr>
      </w:pPr>
    </w:p>
    <w:p w14:paraId="122DD222" w14:textId="77777777" w:rsidR="00D0744D" w:rsidRDefault="00D0744D">
      <w:pPr>
        <w:pBdr>
          <w:top w:val="single" w:sz="4" w:space="1" w:color="000000"/>
        </w:pBdr>
        <w:jc w:val="right"/>
        <w:rPr>
          <w:i/>
          <w:color w:val="A6A6A6"/>
        </w:rPr>
      </w:pPr>
    </w:p>
    <w:p w14:paraId="02E30A5E" w14:textId="77777777" w:rsidR="00D0744D" w:rsidRDefault="00BF6238">
      <w:pPr>
        <w:pBdr>
          <w:top w:val="single" w:sz="4" w:space="1" w:color="000000"/>
        </w:pBdr>
        <w:jc w:val="right"/>
        <w:rPr>
          <w:i/>
          <w:color w:val="A6A6A6"/>
        </w:rPr>
      </w:pPr>
      <w:r>
        <w:rPr>
          <w:i/>
          <w:color w:val="A6A6A6"/>
        </w:rPr>
        <w:t>Check against delivery</w:t>
      </w:r>
    </w:p>
    <w:p w14:paraId="5B116B79" w14:textId="77777777" w:rsidR="00D0744D" w:rsidRDefault="00BF6238">
      <w:pPr>
        <w:spacing w:line="360" w:lineRule="auto"/>
        <w:jc w:val="both"/>
      </w:pPr>
      <w:r>
        <w:t>Thank you, Mr. President,</w:t>
      </w:r>
    </w:p>
    <w:p w14:paraId="4654EB0F" w14:textId="77777777" w:rsidR="00D0744D" w:rsidRDefault="00D0744D">
      <w:pPr>
        <w:spacing w:line="360" w:lineRule="auto"/>
        <w:jc w:val="both"/>
      </w:pPr>
    </w:p>
    <w:p w14:paraId="42CA70B8" w14:textId="77777777" w:rsidR="00D0744D" w:rsidRDefault="00BF6238">
      <w:pPr>
        <w:spacing w:line="360" w:lineRule="auto"/>
        <w:jc w:val="both"/>
      </w:pPr>
      <w:r>
        <w:t>The Maldives warmly welcomes the high-level delegation from the People’s Republic of China to this fourth cycle review and thanks the delegation for their presentation today.</w:t>
      </w:r>
    </w:p>
    <w:p w14:paraId="6B532D9D" w14:textId="77777777" w:rsidR="00D0744D" w:rsidRDefault="00D0744D">
      <w:pPr>
        <w:spacing w:line="360" w:lineRule="auto"/>
        <w:jc w:val="both"/>
      </w:pPr>
    </w:p>
    <w:p w14:paraId="7109DA04" w14:textId="55FEC6E2" w:rsidR="00D0744D" w:rsidRDefault="00BF6238">
      <w:pPr>
        <w:spacing w:line="360" w:lineRule="auto"/>
        <w:jc w:val="both"/>
      </w:pPr>
      <w:r>
        <w:t>The Maldives commends China for optimising the supply of marriage and family counselling services, ensuring early detection of possible or potential domestic violence, trafficking of women and other illegal and criminal acts in the field of marriage registration, and making every effort to protect women's legitimate rights and interests.</w:t>
      </w:r>
    </w:p>
    <w:p w14:paraId="21FDC091" w14:textId="77777777" w:rsidR="00D0744D" w:rsidRDefault="00D0744D">
      <w:pPr>
        <w:spacing w:line="360" w:lineRule="auto"/>
        <w:jc w:val="both"/>
      </w:pPr>
    </w:p>
    <w:p w14:paraId="1ED150EC" w14:textId="0C003D74" w:rsidR="00D0744D" w:rsidRDefault="00BF6238">
      <w:pPr>
        <w:spacing w:line="360" w:lineRule="auto"/>
        <w:jc w:val="both"/>
      </w:pPr>
      <w:r>
        <w:t>In constructive spirit, the Maldives makes the following recommendation:</w:t>
      </w:r>
    </w:p>
    <w:p w14:paraId="47E45268" w14:textId="77777777" w:rsidR="005D6774" w:rsidRPr="00C43846" w:rsidRDefault="005D6774" w:rsidP="005D6774">
      <w:pPr>
        <w:pStyle w:val="ListParagraph"/>
        <w:numPr>
          <w:ilvl w:val="0"/>
          <w:numId w:val="1"/>
        </w:numPr>
        <w:rPr>
          <w:rFonts w:asciiTheme="majorBidi" w:hAnsiTheme="majorBidi" w:cstheme="majorBidi"/>
          <w:sz w:val="24"/>
          <w:szCs w:val="24"/>
        </w:rPr>
      </w:pPr>
      <w:r w:rsidRPr="00C43846">
        <w:rPr>
          <w:rFonts w:asciiTheme="majorBidi" w:hAnsiTheme="majorBidi" w:cstheme="majorBidi"/>
          <w:sz w:val="24"/>
          <w:szCs w:val="24"/>
        </w:rPr>
        <w:t>Continuously promote the implementation of the United Nations Framework Convention on Climate Change and its Paris Agreement, and actively carry out South-South cooperation on climate change.</w:t>
      </w:r>
    </w:p>
    <w:p w14:paraId="34C7F872" w14:textId="77777777" w:rsidR="00D0744D" w:rsidRDefault="00BF6238">
      <w:pPr>
        <w:spacing w:line="360" w:lineRule="auto"/>
        <w:jc w:val="both"/>
      </w:pPr>
      <w:r>
        <w:t xml:space="preserve">We wish China a successful review. </w:t>
      </w:r>
    </w:p>
    <w:p w14:paraId="769308C0" w14:textId="77777777" w:rsidR="00D0744D" w:rsidRDefault="00D0744D">
      <w:pPr>
        <w:spacing w:line="360" w:lineRule="auto"/>
        <w:jc w:val="both"/>
      </w:pPr>
    </w:p>
    <w:p w14:paraId="01C397B4" w14:textId="77777777" w:rsidR="00D0744D" w:rsidRDefault="00BF6238">
      <w:pPr>
        <w:spacing w:line="360" w:lineRule="auto"/>
        <w:jc w:val="both"/>
      </w:pPr>
      <w:r>
        <w:t xml:space="preserve">Thank you, Mr. President. </w:t>
      </w:r>
    </w:p>
    <w:p w14:paraId="3E03BB03" w14:textId="77777777" w:rsidR="00D0744D" w:rsidRDefault="00D0744D">
      <w:pPr>
        <w:spacing w:line="360" w:lineRule="auto"/>
        <w:jc w:val="both"/>
        <w:rPr>
          <w:sz w:val="16"/>
          <w:szCs w:val="16"/>
        </w:rPr>
      </w:pPr>
    </w:p>
    <w:p w14:paraId="302A3BDB" w14:textId="77777777" w:rsidR="00D0744D" w:rsidRDefault="00D0744D">
      <w:pPr>
        <w:spacing w:line="360" w:lineRule="auto"/>
        <w:jc w:val="both"/>
        <w:rPr>
          <w:sz w:val="16"/>
          <w:szCs w:val="16"/>
        </w:rPr>
      </w:pPr>
    </w:p>
    <w:p w14:paraId="5F470B43" w14:textId="77777777" w:rsidR="00D0744D" w:rsidRDefault="00D0744D">
      <w:pPr>
        <w:spacing w:line="360" w:lineRule="auto"/>
        <w:jc w:val="both"/>
        <w:rPr>
          <w:sz w:val="16"/>
          <w:szCs w:val="16"/>
        </w:rPr>
      </w:pPr>
    </w:p>
    <w:sectPr w:rsidR="00D0744D">
      <w:headerReference w:type="default" r:id="rId8"/>
      <w:footerReference w:type="default" r:id="rId9"/>
      <w:headerReference w:type="first" r:id="rId10"/>
      <w:footerReference w:type="first" r:id="rId11"/>
      <w:pgSz w:w="11900" w:h="16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9C70" w14:textId="77777777" w:rsidR="00730ADD" w:rsidRDefault="00730ADD">
      <w:r>
        <w:separator/>
      </w:r>
    </w:p>
  </w:endnote>
  <w:endnote w:type="continuationSeparator" w:id="0">
    <w:p w14:paraId="2D3F9CB6" w14:textId="77777777" w:rsidR="00730ADD" w:rsidRDefault="0073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B Garamond">
    <w:charset w:val="00"/>
    <w:family w:val="auto"/>
    <w:pitch w:val="variable"/>
    <w:sig w:usb0="E00002FF" w:usb1="02000413" w:usb2="00000000" w:usb3="00000000" w:csb0="0000019F" w:csb1="00000000"/>
  </w:font>
  <w:font w:name="Faruma">
    <w:altName w:val="MV Boli"/>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8A64" w14:textId="77777777" w:rsidR="00D0744D" w:rsidRDefault="00BF623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eading=h.gjdgxs" w:colFirst="0" w:colLast="0"/>
  <w:bookmarkEnd w:id="0"/>
  <w:p w14:paraId="578F9940" w14:textId="77777777" w:rsidR="00D0744D" w:rsidRDefault="00BF6238">
    <w:pPr>
      <w:tabs>
        <w:tab w:val="left" w:pos="1080"/>
      </w:tabs>
      <w:jc w:val="both"/>
    </w:pPr>
    <w:r>
      <w:rPr>
        <w:noProof/>
      </w:rPr>
      <mc:AlternateContent>
        <mc:Choice Requires="wpg">
          <w:drawing>
            <wp:anchor distT="0" distB="0" distL="114300" distR="114300" simplePos="0" relativeHeight="251658240" behindDoc="0" locked="0" layoutInCell="1" hidden="0" allowOverlap="1" wp14:anchorId="5C201A4B" wp14:editId="569DA735">
              <wp:simplePos x="0" y="0"/>
              <wp:positionH relativeFrom="column">
                <wp:posOffset>469900</wp:posOffset>
              </wp:positionH>
              <wp:positionV relativeFrom="paragraph">
                <wp:posOffset>101600</wp:posOffset>
              </wp:positionV>
              <wp:extent cx="6172200" cy="62865"/>
              <wp:effectExtent l="0" t="0" r="0" b="0"/>
              <wp:wrapNone/>
              <wp:docPr id="1" name="Straight Arrow Connector 1"/>
              <wp:cNvGraphicFramePr/>
              <a:graphic xmlns:a="http://schemas.openxmlformats.org/drawingml/2006/main">
                <a:graphicData uri="http://schemas.microsoft.com/office/word/2010/wordprocessingShape">
                  <wps:wsp>
                    <wps:cNvCnPr/>
                    <wps:spPr>
                      <a:xfrm>
                        <a:off x="2264663" y="3753330"/>
                        <a:ext cx="6162675" cy="53340"/>
                      </a:xfrm>
                      <a:prstGeom prst="straightConnector1">
                        <a:avLst/>
                      </a:prstGeom>
                      <a:noFill/>
                      <a:ln w="9525" cap="flat" cmpd="sng">
                        <a:solidFill>
                          <a:srgbClr val="ED7D3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469900</wp:posOffset>
              </wp:positionH>
              <wp:positionV relativeFrom="paragraph">
                <wp:posOffset>101600</wp:posOffset>
              </wp:positionV>
              <wp:extent cx="6172200" cy="6286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172200" cy="62865"/>
                      </a:xfrm>
                      <a:prstGeom prst="rect"/>
                      <a:ln/>
                    </pic:spPr>
                  </pic:pic>
                </a:graphicData>
              </a:graphic>
            </wp:anchor>
          </w:drawing>
        </mc:Fallback>
      </mc:AlternateContent>
    </w:r>
  </w:p>
  <w:p w14:paraId="3AF70C15" w14:textId="77777777" w:rsidR="00D0744D" w:rsidRDefault="00BF6238">
    <w:pPr>
      <w:tabs>
        <w:tab w:val="center" w:pos="4680"/>
        <w:tab w:val="right" w:pos="9360"/>
      </w:tabs>
      <w:jc w:val="center"/>
      <w:rPr>
        <w:color w:val="302309"/>
        <w:sz w:val="18"/>
        <w:szCs w:val="18"/>
      </w:rPr>
    </w:pPr>
    <w:r>
      <w:rPr>
        <w:color w:val="302309"/>
        <w:sz w:val="18"/>
        <w:szCs w:val="18"/>
      </w:rPr>
      <w:t xml:space="preserve">Rue de Varembé 7 (4th Floor), 1202 Geneva, Switzerland | Tel: +41 (0) 22 552 3777 | Fax: +41 (0) 22 732 6339  </w:t>
    </w:r>
  </w:p>
  <w:p w14:paraId="329767AF" w14:textId="77777777" w:rsidR="00D0744D" w:rsidRDefault="00BF6238">
    <w:pPr>
      <w:tabs>
        <w:tab w:val="center" w:pos="4680"/>
        <w:tab w:val="right" w:pos="9360"/>
      </w:tabs>
      <w:jc w:val="center"/>
      <w:rPr>
        <w:sz w:val="18"/>
        <w:szCs w:val="18"/>
      </w:rPr>
    </w:pPr>
    <w:r>
      <w:rPr>
        <w:color w:val="302309"/>
        <w:sz w:val="18"/>
        <w:szCs w:val="18"/>
      </w:rPr>
      <w:t>www.MaldivesMission.ch | info@MaldivesMission.ch</w:t>
    </w:r>
  </w:p>
  <w:p w14:paraId="7571672F" w14:textId="77777777" w:rsidR="00D0744D" w:rsidRDefault="00BF6238">
    <w:pPr>
      <w:pBdr>
        <w:top w:val="nil"/>
        <w:left w:val="nil"/>
        <w:bottom w:val="nil"/>
        <w:right w:val="nil"/>
        <w:between w:val="nil"/>
      </w:pBdr>
      <w:tabs>
        <w:tab w:val="center" w:pos="4680"/>
        <w:tab w:val="right" w:pos="9360"/>
      </w:tabs>
      <w:spacing w:before="2" w:after="2"/>
      <w:jc w:val="right"/>
      <w:rPr>
        <w:color w:val="000000"/>
        <w:sz w:val="20"/>
        <w:szCs w:val="20"/>
      </w:rPr>
    </w:pPr>
    <w:r>
      <w:rPr>
        <w:color w:val="000000"/>
        <w:sz w:val="20"/>
        <w:szCs w:val="20"/>
      </w:rPr>
      <w:t xml:space="preserve">... </w:t>
    </w:r>
    <w:r>
      <w:rPr>
        <w:noProof/>
        <w:color w:val="000000"/>
        <w:sz w:val="20"/>
        <w:szCs w:val="20"/>
      </w:rPr>
      <w:t>1</w:t>
    </w:r>
    <w:r>
      <w:rPr>
        <w:color w:val="000000"/>
        <w:sz w:val="20"/>
        <w:szCs w:val="20"/>
      </w:rPr>
      <w:t xml:space="preserve"> / </w:t>
    </w:r>
    <w:r>
      <w:rPr>
        <w:noProof/>
        <w:color w:val="00000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F45B" w14:textId="77777777" w:rsidR="00730ADD" w:rsidRDefault="00730ADD">
      <w:r>
        <w:separator/>
      </w:r>
    </w:p>
  </w:footnote>
  <w:footnote w:type="continuationSeparator" w:id="0">
    <w:p w14:paraId="7F88BEE1" w14:textId="77777777" w:rsidR="00730ADD" w:rsidRDefault="0073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2070" w14:textId="77777777" w:rsidR="00D0744D" w:rsidRDefault="00BF6238">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771C64CF" wp14:editId="17545CDA">
          <wp:extent cx="537589" cy="567675"/>
          <wp:effectExtent l="0" t="0" r="0" b="0"/>
          <wp:docPr id="3" name="image2.png" descr="C:\Users\Salim\Pictures\Emblem\Color Emblem-Transparent.png"/>
          <wp:cNvGraphicFramePr/>
          <a:graphic xmlns:a="http://schemas.openxmlformats.org/drawingml/2006/main">
            <a:graphicData uri="http://schemas.openxmlformats.org/drawingml/2006/picture">
              <pic:pic xmlns:pic="http://schemas.openxmlformats.org/drawingml/2006/picture">
                <pic:nvPicPr>
                  <pic:cNvPr id="0" name="image2.png" descr="C:\Users\Salim\Pictures\Emblem\Color Emblem-Transparent.png"/>
                  <pic:cNvPicPr preferRelativeResize="0"/>
                </pic:nvPicPr>
                <pic:blipFill>
                  <a:blip r:embed="rId1"/>
                  <a:srcRect/>
                  <a:stretch>
                    <a:fillRect/>
                  </a:stretch>
                </pic:blipFill>
                <pic:spPr>
                  <a:xfrm>
                    <a:off x="0" y="0"/>
                    <a:ext cx="537589" cy="5676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9CA5" w14:textId="77777777" w:rsidR="00D0744D" w:rsidRDefault="00BF6238">
    <w:pPr>
      <w:jc w:val="center"/>
      <w:rPr>
        <w:sz w:val="17"/>
        <w:szCs w:val="17"/>
      </w:rPr>
    </w:pPr>
    <w:r>
      <w:rPr>
        <w:rFonts w:ascii="EB Garamond" w:eastAsia="EB Garamond" w:hAnsi="EB Garamond" w:cs="EB Garamond"/>
        <w:noProof/>
        <w:sz w:val="20"/>
        <w:szCs w:val="20"/>
      </w:rPr>
      <w:drawing>
        <wp:inline distT="0" distB="0" distL="0" distR="0" wp14:anchorId="1A7AD038" wp14:editId="7492B095">
          <wp:extent cx="752475" cy="180975"/>
          <wp:effectExtent l="0" t="0" r="0" b="0"/>
          <wp:docPr id="2" name="image1.jpg" descr="C:\Users\Salim\Pictures\Emblem\Bismillahi Header.jpg"/>
          <wp:cNvGraphicFramePr/>
          <a:graphic xmlns:a="http://schemas.openxmlformats.org/drawingml/2006/main">
            <a:graphicData uri="http://schemas.openxmlformats.org/drawingml/2006/picture">
              <pic:pic xmlns:pic="http://schemas.openxmlformats.org/drawingml/2006/picture">
                <pic:nvPicPr>
                  <pic:cNvPr id="0" name="image1.jpg" descr="C:\Users\Salim\Pictures\Emblem\Bismillahi Header.jpg"/>
                  <pic:cNvPicPr preferRelativeResize="0"/>
                </pic:nvPicPr>
                <pic:blipFill>
                  <a:blip r:embed="rId1"/>
                  <a:srcRect/>
                  <a:stretch>
                    <a:fillRect/>
                  </a:stretch>
                </pic:blipFill>
                <pic:spPr>
                  <a:xfrm>
                    <a:off x="0" y="0"/>
                    <a:ext cx="752475" cy="180975"/>
                  </a:xfrm>
                  <a:prstGeom prst="rect">
                    <a:avLst/>
                  </a:prstGeom>
                  <a:ln/>
                </pic:spPr>
              </pic:pic>
            </a:graphicData>
          </a:graphic>
        </wp:inline>
      </w:drawing>
    </w:r>
  </w:p>
  <w:p w14:paraId="6BEB2DB8" w14:textId="77777777" w:rsidR="00D0744D" w:rsidRDefault="00D0744D">
    <w:pPr>
      <w:jc w:val="center"/>
      <w:rPr>
        <w:sz w:val="17"/>
        <w:szCs w:val="17"/>
      </w:rPr>
    </w:pPr>
  </w:p>
  <w:p w14:paraId="3845EC7F" w14:textId="77777777" w:rsidR="00D0744D" w:rsidRDefault="00BF6238">
    <w:pPr>
      <w:jc w:val="center"/>
      <w:rPr>
        <w:sz w:val="17"/>
        <w:szCs w:val="17"/>
      </w:rPr>
    </w:pPr>
    <w:r>
      <w:rPr>
        <w:noProof/>
        <w:sz w:val="20"/>
        <w:szCs w:val="20"/>
      </w:rPr>
      <w:drawing>
        <wp:inline distT="0" distB="0" distL="0" distR="0" wp14:anchorId="3A8D45D5" wp14:editId="58BCC00A">
          <wp:extent cx="483069" cy="483069"/>
          <wp:effectExtent l="0" t="0" r="0" b="0"/>
          <wp:docPr id="4" name="image3.jpg" descr="Description: Description: Black and White Emblem copy"/>
          <wp:cNvGraphicFramePr/>
          <a:graphic xmlns:a="http://schemas.openxmlformats.org/drawingml/2006/main">
            <a:graphicData uri="http://schemas.openxmlformats.org/drawingml/2006/picture">
              <pic:pic xmlns:pic="http://schemas.openxmlformats.org/drawingml/2006/picture">
                <pic:nvPicPr>
                  <pic:cNvPr id="0" name="image3.jpg" descr="Description: Description: Black and White Emblem copy"/>
                  <pic:cNvPicPr preferRelativeResize="0"/>
                </pic:nvPicPr>
                <pic:blipFill>
                  <a:blip r:embed="rId2"/>
                  <a:srcRect/>
                  <a:stretch>
                    <a:fillRect/>
                  </a:stretch>
                </pic:blipFill>
                <pic:spPr>
                  <a:xfrm>
                    <a:off x="0" y="0"/>
                    <a:ext cx="483069" cy="483069"/>
                  </a:xfrm>
                  <a:prstGeom prst="rect">
                    <a:avLst/>
                  </a:prstGeom>
                  <a:ln/>
                </pic:spPr>
              </pic:pic>
            </a:graphicData>
          </a:graphic>
        </wp:inline>
      </w:drawing>
    </w:r>
  </w:p>
  <w:p w14:paraId="6D8E9954" w14:textId="77777777" w:rsidR="00D0744D" w:rsidRDefault="00D0744D">
    <w:pPr>
      <w:jc w:val="center"/>
      <w:rPr>
        <w:sz w:val="20"/>
        <w:szCs w:val="20"/>
      </w:rPr>
    </w:pPr>
  </w:p>
  <w:p w14:paraId="129D1983" w14:textId="77777777" w:rsidR="00D0744D" w:rsidRDefault="00BF6238">
    <w:pPr>
      <w:jc w:val="center"/>
      <w:rPr>
        <w:rFonts w:ascii="Faruma" w:eastAsia="Faruma" w:hAnsi="Faruma" w:cs="Faruma"/>
        <w:b/>
        <w:sz w:val="20"/>
        <w:szCs w:val="20"/>
      </w:rPr>
    </w:pPr>
    <w:r>
      <w:rPr>
        <w:rFonts w:ascii="Faruma" w:eastAsia="Faruma" w:hAnsi="Faruma" w:cs="Faruma"/>
        <w:b/>
        <w:sz w:val="20"/>
        <w:szCs w:val="20"/>
        <w:rtl/>
      </w:rPr>
      <w:t>އ.ދ.ގެ ޖެނީވާ އޮފީހާއި ޖެނީވާގައި ހުންނަ ބައިނަލްއަޤްވާމީ ޖަމިއްޔާތަކަށް ކަނޑައަޅާފައިވާ ދިވެހިރާއްޖޭގެ ދާއިމީ މިޝަނ</w:t>
    </w:r>
    <w:r>
      <w:rPr>
        <w:rFonts w:ascii="Faruma" w:eastAsia="Faruma" w:hAnsi="Faruma" w:cs="Faruma"/>
        <w:b/>
        <w:sz w:val="20"/>
        <w:szCs w:val="20"/>
      </w:rPr>
      <w:t>ް</w:t>
    </w:r>
  </w:p>
  <w:p w14:paraId="2FE882F1" w14:textId="77777777" w:rsidR="00D0744D" w:rsidRDefault="00BF623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PERMANENT MISSION OF THE REPUBLIC OF MALDIVES TO THE UNITED NATIONS OFFICE </w:t>
    </w:r>
  </w:p>
  <w:p w14:paraId="05F434EA" w14:textId="77777777" w:rsidR="00D0744D" w:rsidRDefault="00BF623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AND OTHER INTERNATIONAL ORGANISATIONS AT GENEVA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479A"/>
    <w:multiLevelType w:val="hybridMultilevel"/>
    <w:tmpl w:val="3B7C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538DB"/>
    <w:multiLevelType w:val="multilevel"/>
    <w:tmpl w:val="BD4C8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409635">
    <w:abstractNumId w:val="1"/>
  </w:num>
  <w:num w:numId="2" w16cid:durableId="66886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4D"/>
    <w:rsid w:val="004010B9"/>
    <w:rsid w:val="00551E31"/>
    <w:rsid w:val="005D6774"/>
    <w:rsid w:val="00730ADD"/>
    <w:rsid w:val="007A6B11"/>
    <w:rsid w:val="008207B5"/>
    <w:rsid w:val="009568F8"/>
    <w:rsid w:val="00BF6238"/>
    <w:rsid w:val="00D0744D"/>
    <w:rsid w:val="00E47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B533"/>
  <w15:docId w15:val="{BCB96166-6029-4DE0-85A3-307B8B49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D6774"/>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26584">
      <w:bodyDiv w:val="1"/>
      <w:marLeft w:val="0"/>
      <w:marRight w:val="0"/>
      <w:marTop w:val="0"/>
      <w:marBottom w:val="0"/>
      <w:divBdr>
        <w:top w:val="none" w:sz="0" w:space="0" w:color="auto"/>
        <w:left w:val="none" w:sz="0" w:space="0" w:color="auto"/>
        <w:bottom w:val="none" w:sz="0" w:space="0" w:color="auto"/>
        <w:right w:val="none" w:sz="0" w:space="0" w:color="auto"/>
      </w:divBdr>
    </w:div>
    <w:div w:id="199787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F86tfxdE4sI+MOSqX2npgfHQ==">CgMxLjAyCGguZ2pkZ3hzOAByITFEVnJXeXJCT1haeXNpTW5YWEJ3MTdibjhwa1J3OWpNUw==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3251</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16D721-CA19-4228-B12A-E849E4945092}"/>
</file>

<file path=customXml/itemProps3.xml><?xml version="1.0" encoding="utf-8"?>
<ds:datastoreItem xmlns:ds="http://schemas.openxmlformats.org/officeDocument/2006/customXml" ds:itemID="{BD2FD5F0-C506-433B-975D-CBC7B40A70DD}"/>
</file>

<file path=customXml/itemProps4.xml><?xml version="1.0" encoding="utf-8"?>
<ds:datastoreItem xmlns:ds="http://schemas.openxmlformats.org/officeDocument/2006/customXml" ds:itemID="{2EF1E5F7-1230-4CF7-871F-647C2088C2A6}"/>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Maldives Mission</cp:lastModifiedBy>
  <cp:revision>7</cp:revision>
  <dcterms:created xsi:type="dcterms:W3CDTF">2024-01-21T06:15:00Z</dcterms:created>
  <dcterms:modified xsi:type="dcterms:W3CDTF">2024-01-31T14:50:00Z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