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4EC7" w14:textId="77777777" w:rsidR="001A157D" w:rsidRPr="00F47912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Noto Sans" w:hAnsi="Noto Sans" w:cs="Noto Sans"/>
          <w:color w:val="000000"/>
          <w:sz w:val="22"/>
          <w:szCs w:val="22"/>
        </w:rPr>
      </w:pPr>
      <w:r w:rsidRPr="00F47912">
        <w:rPr>
          <w:rFonts w:ascii="Noto Sans" w:hAnsi="Noto Sans" w:cs="Noto Sans"/>
          <w:noProof/>
          <w:color w:val="000000"/>
          <w:sz w:val="22"/>
          <w:szCs w:val="22"/>
        </w:rPr>
        <w:drawing>
          <wp:inline distT="0" distB="0" distL="0" distR="0" wp14:anchorId="3CB72BBB" wp14:editId="5A15672B">
            <wp:extent cx="5238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72F29" w14:textId="77777777" w:rsidR="001A157D" w:rsidRPr="00F47912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Noto Sans" w:hAnsi="Noto Sans" w:cs="Noto Sans"/>
          <w:color w:val="000000" w:themeColor="text1"/>
          <w:sz w:val="22"/>
          <w:szCs w:val="22"/>
          <w:u w:val="single"/>
        </w:rPr>
      </w:pPr>
    </w:p>
    <w:p w14:paraId="0114EBF0" w14:textId="2E74DD5D" w:rsidR="001A157D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</w:rPr>
      </w:pPr>
      <w:r w:rsidRPr="00205341">
        <w:rPr>
          <w:rStyle w:val="Strong"/>
          <w:rFonts w:ascii="Noto Sans" w:hAnsi="Noto Sans" w:cs="Noto Sans"/>
          <w:color w:val="000000" w:themeColor="text1"/>
        </w:rPr>
        <w:t>Statement by India at the 45</w:t>
      </w:r>
      <w:r w:rsidRPr="00205341">
        <w:rPr>
          <w:rStyle w:val="Strong"/>
          <w:rFonts w:ascii="Noto Sans" w:hAnsi="Noto Sans" w:cs="Noto Sans"/>
          <w:color w:val="000000" w:themeColor="text1"/>
          <w:vertAlign w:val="superscript"/>
        </w:rPr>
        <w:t>th</w:t>
      </w:r>
      <w:r w:rsidRPr="00205341">
        <w:rPr>
          <w:rStyle w:val="Strong"/>
          <w:rFonts w:ascii="Noto Sans" w:hAnsi="Noto Sans" w:cs="Noto Sans"/>
          <w:color w:val="000000" w:themeColor="text1"/>
        </w:rPr>
        <w:t xml:space="preserve"> Session of the Universal Periodic Review </w:t>
      </w:r>
      <w:r>
        <w:rPr>
          <w:rStyle w:val="Strong"/>
          <w:rFonts w:ascii="Noto Sans" w:hAnsi="Noto Sans" w:cs="Noto Sans"/>
          <w:color w:val="000000" w:themeColor="text1"/>
        </w:rPr>
        <w:t xml:space="preserve">(UPR) </w:t>
      </w:r>
      <w:r w:rsidRPr="00205341">
        <w:rPr>
          <w:rStyle w:val="Strong"/>
          <w:rFonts w:ascii="Noto Sans" w:hAnsi="Noto Sans" w:cs="Noto Sans"/>
          <w:color w:val="000000" w:themeColor="text1"/>
        </w:rPr>
        <w:t>Working Group (22 Jan – 2 Feb 2024) for the 4</w:t>
      </w:r>
      <w:r w:rsidRPr="00205341">
        <w:rPr>
          <w:rStyle w:val="Strong"/>
          <w:rFonts w:ascii="Noto Sans" w:hAnsi="Noto Sans" w:cs="Noto Sans"/>
          <w:color w:val="000000" w:themeColor="text1"/>
          <w:vertAlign w:val="superscript"/>
        </w:rPr>
        <w:t>th</w:t>
      </w:r>
      <w:r w:rsidRPr="00205341">
        <w:rPr>
          <w:rStyle w:val="Strong"/>
          <w:rFonts w:ascii="Noto Sans" w:hAnsi="Noto Sans" w:cs="Noto Sans"/>
          <w:color w:val="000000" w:themeColor="text1"/>
        </w:rPr>
        <w:t xml:space="preserve"> UPR of the </w:t>
      </w:r>
      <w:r>
        <w:rPr>
          <w:rStyle w:val="Strong"/>
          <w:rFonts w:ascii="Noto Sans" w:hAnsi="Noto Sans" w:cs="Noto Sans"/>
          <w:color w:val="000000" w:themeColor="text1"/>
        </w:rPr>
        <w:t>China</w:t>
      </w:r>
      <w:r w:rsidRPr="00205341">
        <w:rPr>
          <w:rStyle w:val="Strong"/>
          <w:rFonts w:ascii="Noto Sans" w:hAnsi="Noto Sans" w:cs="Noto Sans"/>
          <w:color w:val="000000" w:themeColor="text1"/>
        </w:rPr>
        <w:t xml:space="preserve"> delivered by </w:t>
      </w:r>
      <w:r>
        <w:rPr>
          <w:rStyle w:val="Strong"/>
          <w:rFonts w:ascii="Noto Sans" w:hAnsi="Noto Sans" w:cs="Noto Sans"/>
          <w:color w:val="000000" w:themeColor="text1"/>
        </w:rPr>
        <w:t>Mr. Gaurav Kumar Thakur, Counsellor</w:t>
      </w:r>
    </w:p>
    <w:p w14:paraId="5306A6C8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</w:rPr>
      </w:pPr>
    </w:p>
    <w:p w14:paraId="1AAC0000" w14:textId="4422C641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</w:rPr>
      </w:pPr>
      <w:r w:rsidRPr="00205341">
        <w:rPr>
          <w:rStyle w:val="Strong"/>
          <w:rFonts w:ascii="Noto Sans" w:hAnsi="Noto Sans" w:cs="Noto Sans"/>
          <w:color w:val="000000" w:themeColor="text1"/>
        </w:rPr>
        <w:t>2</w:t>
      </w:r>
      <w:r>
        <w:rPr>
          <w:rStyle w:val="Strong"/>
          <w:rFonts w:ascii="Noto Sans" w:hAnsi="Noto Sans" w:cs="Noto Sans"/>
          <w:color w:val="000000" w:themeColor="text1"/>
        </w:rPr>
        <w:t>3</w:t>
      </w:r>
      <w:r w:rsidRPr="00205341">
        <w:rPr>
          <w:rStyle w:val="Strong"/>
          <w:rFonts w:ascii="Noto Sans" w:hAnsi="Noto Sans" w:cs="Noto Sans"/>
          <w:color w:val="000000" w:themeColor="text1"/>
        </w:rPr>
        <w:t xml:space="preserve"> January 2024</w:t>
      </w:r>
    </w:p>
    <w:p w14:paraId="5388C11D" w14:textId="77777777" w:rsidR="001A157D" w:rsidRDefault="001A157D" w:rsidP="001A157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  <w:sz w:val="22"/>
          <w:szCs w:val="22"/>
        </w:rPr>
      </w:pPr>
    </w:p>
    <w:p w14:paraId="406554F5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sz w:val="28"/>
          <w:szCs w:val="28"/>
        </w:rPr>
      </w:pPr>
      <w:r w:rsidRPr="00205341">
        <w:rPr>
          <w:rStyle w:val="Strong"/>
          <w:rFonts w:ascii="Noto Sans" w:hAnsi="Noto Sans" w:cs="Noto Sans"/>
          <w:color w:val="000000" w:themeColor="text1"/>
          <w:sz w:val="28"/>
          <w:szCs w:val="28"/>
        </w:rPr>
        <w:t>Mr. President,</w:t>
      </w:r>
    </w:p>
    <w:p w14:paraId="0A790DE1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6116202B" w14:textId="007B8963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ind w:firstLine="72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205341">
        <w:rPr>
          <w:rFonts w:ascii="Noto Sans" w:hAnsi="Noto Sans" w:cs="Noto Sans"/>
          <w:color w:val="000000" w:themeColor="text1"/>
          <w:sz w:val="28"/>
          <w:szCs w:val="28"/>
        </w:rPr>
        <w:t xml:space="preserve">India warmly welcomes the delegation </w:t>
      </w:r>
      <w:r>
        <w:rPr>
          <w:rFonts w:ascii="Noto Sans" w:hAnsi="Noto Sans" w:cs="Noto Sans"/>
          <w:color w:val="000000" w:themeColor="text1"/>
          <w:sz w:val="28"/>
          <w:szCs w:val="28"/>
        </w:rPr>
        <w:t>of China</w:t>
      </w:r>
      <w:r w:rsidRPr="00205341">
        <w:rPr>
          <w:rFonts w:ascii="Noto Sans" w:hAnsi="Noto Sans" w:cs="Noto Sans"/>
          <w:color w:val="000000" w:themeColor="text1"/>
          <w:sz w:val="28"/>
          <w:szCs w:val="28"/>
        </w:rPr>
        <w:t>.</w:t>
      </w:r>
    </w:p>
    <w:p w14:paraId="28DCEAA3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ind w:firstLine="720"/>
        <w:jc w:val="both"/>
        <w:textAlignment w:val="baseline"/>
        <w:rPr>
          <w:rFonts w:ascii="Noto Sans" w:hAnsi="Noto Sans" w:cs="Noto Sans"/>
          <w:sz w:val="28"/>
          <w:szCs w:val="28"/>
        </w:rPr>
      </w:pPr>
    </w:p>
    <w:p w14:paraId="3E2240F6" w14:textId="2180A194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205341">
        <w:rPr>
          <w:rFonts w:ascii="Noto Sans" w:hAnsi="Noto Sans" w:cs="Noto Sans"/>
          <w:color w:val="000000" w:themeColor="text1"/>
          <w:sz w:val="28"/>
          <w:szCs w:val="28"/>
        </w:rPr>
        <w:t xml:space="preserve">2. </w:t>
      </w:r>
      <w:r w:rsidRPr="00205341">
        <w:rPr>
          <w:rFonts w:ascii="Noto Sans" w:hAnsi="Noto Sans" w:cs="Noto Sans"/>
          <w:color w:val="000000" w:themeColor="text1"/>
          <w:sz w:val="28"/>
          <w:szCs w:val="28"/>
        </w:rPr>
        <w:tab/>
      </w:r>
      <w:r>
        <w:rPr>
          <w:rFonts w:ascii="Noto Sans" w:hAnsi="Noto Sans" w:cs="Noto Sans"/>
          <w:color w:val="000000" w:themeColor="text1"/>
          <w:sz w:val="28"/>
          <w:szCs w:val="28"/>
        </w:rPr>
        <w:t>India takes note of the progress made by China on the recommendations received during the previous cycle</w:t>
      </w:r>
      <w:r w:rsidRPr="00205341">
        <w:rPr>
          <w:rFonts w:ascii="Noto Sans" w:hAnsi="Noto Sans" w:cs="Noto Sans"/>
          <w:color w:val="000000" w:themeColor="text1"/>
          <w:sz w:val="28"/>
          <w:szCs w:val="28"/>
        </w:rPr>
        <w:t xml:space="preserve">. </w:t>
      </w:r>
    </w:p>
    <w:p w14:paraId="4322FDBA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306C92AD" w14:textId="402AF046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205341">
        <w:rPr>
          <w:rFonts w:ascii="Noto Sans" w:hAnsi="Noto Sans" w:cs="Noto Sans"/>
          <w:color w:val="000000" w:themeColor="text1"/>
          <w:sz w:val="28"/>
          <w:szCs w:val="28"/>
        </w:rPr>
        <w:t>3.</w:t>
      </w:r>
      <w:r w:rsidRPr="00205341">
        <w:rPr>
          <w:rFonts w:ascii="Noto Sans" w:hAnsi="Noto Sans" w:cs="Noto Sans"/>
          <w:color w:val="000000" w:themeColor="text1"/>
          <w:sz w:val="28"/>
          <w:szCs w:val="28"/>
        </w:rPr>
        <w:tab/>
        <w:t>In</w:t>
      </w:r>
      <w:r>
        <w:rPr>
          <w:rFonts w:ascii="Noto Sans" w:hAnsi="Noto Sans" w:cs="Noto Sans"/>
          <w:color w:val="000000" w:themeColor="text1"/>
          <w:sz w:val="28"/>
          <w:szCs w:val="28"/>
        </w:rPr>
        <w:t>dia recommends the following</w:t>
      </w:r>
      <w:r w:rsidRPr="00205341">
        <w:rPr>
          <w:rFonts w:ascii="Noto Sans" w:hAnsi="Noto Sans" w:cs="Noto Sans"/>
          <w:color w:val="000000" w:themeColor="text1"/>
          <w:sz w:val="28"/>
          <w:szCs w:val="28"/>
        </w:rPr>
        <w:t xml:space="preserve">: </w:t>
      </w:r>
    </w:p>
    <w:p w14:paraId="5043C2F9" w14:textId="77777777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529BB946" w14:textId="0D1E7326" w:rsidR="001A157D" w:rsidRDefault="001A157D" w:rsidP="001A157D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205341">
        <w:rPr>
          <w:rFonts w:ascii="Noto Sans" w:hAnsi="Noto Sans" w:cs="Noto Sans"/>
          <w:color w:val="000000" w:themeColor="text1"/>
          <w:sz w:val="28"/>
          <w:szCs w:val="28"/>
        </w:rPr>
        <w:t xml:space="preserve">Continue </w:t>
      </w:r>
      <w:r>
        <w:rPr>
          <w:rFonts w:ascii="Noto Sans" w:hAnsi="Noto Sans" w:cs="Noto Sans"/>
          <w:color w:val="000000" w:themeColor="text1"/>
          <w:sz w:val="28"/>
          <w:szCs w:val="28"/>
        </w:rPr>
        <w:t>taking steps to ensure fullest enjoyment of basic human rights by its people, through inclusive and sustainable development.</w:t>
      </w:r>
    </w:p>
    <w:p w14:paraId="3B1FA512" w14:textId="77777777" w:rsidR="001A157D" w:rsidRDefault="001A157D" w:rsidP="001A157D">
      <w:pPr>
        <w:pStyle w:val="NormalWeb"/>
        <w:shd w:val="clear" w:color="auto" w:fill="FFFFFF"/>
        <w:spacing w:beforeAutospacing="0" w:after="0" w:afterAutospacing="0"/>
        <w:ind w:left="144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21AE89DC" w14:textId="716A54FD" w:rsidR="001A157D" w:rsidRDefault="001A157D" w:rsidP="001A157D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1A157D">
        <w:rPr>
          <w:rFonts w:ascii="Noto Sans" w:hAnsi="Noto Sans" w:cs="Noto Sans"/>
          <w:color w:val="000000" w:themeColor="text1"/>
          <w:sz w:val="28"/>
          <w:szCs w:val="28"/>
        </w:rPr>
        <w:t xml:space="preserve">Continue </w:t>
      </w:r>
      <w:r w:rsidRPr="001A157D">
        <w:rPr>
          <w:rFonts w:ascii="Noto Sans" w:hAnsi="Noto Sans" w:cs="Noto Sans"/>
          <w:color w:val="000000" w:themeColor="text1"/>
          <w:sz w:val="28"/>
          <w:szCs w:val="28"/>
        </w:rPr>
        <w:t>taking measures to promote gender equality and empowerment of all women and girls.</w:t>
      </w:r>
    </w:p>
    <w:p w14:paraId="3F769234" w14:textId="77777777" w:rsidR="001A157D" w:rsidRPr="001A157D" w:rsidRDefault="001A157D" w:rsidP="001A157D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3FEB9410" w14:textId="25586F06" w:rsidR="001A157D" w:rsidRPr="008520A2" w:rsidRDefault="001A157D" w:rsidP="001A157D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color w:val="000000" w:themeColor="text1"/>
          <w:sz w:val="28"/>
          <w:szCs w:val="28"/>
        </w:rPr>
      </w:pPr>
      <w:r w:rsidRPr="008520A2">
        <w:rPr>
          <w:rFonts w:ascii="Noto Sans" w:hAnsi="Noto Sans" w:cs="Noto Sans"/>
          <w:color w:val="000000" w:themeColor="text1"/>
          <w:sz w:val="28"/>
          <w:szCs w:val="28"/>
        </w:rPr>
        <w:t xml:space="preserve">Continue </w:t>
      </w:r>
      <w:r>
        <w:rPr>
          <w:rFonts w:ascii="Noto Sans" w:hAnsi="Noto Sans" w:cs="Noto Sans"/>
          <w:color w:val="000000" w:themeColor="text1"/>
          <w:sz w:val="28"/>
          <w:szCs w:val="28"/>
        </w:rPr>
        <w:t>to play a constructive role in the realization of aspirations of developing countries, including through reform of multilateral institutions</w:t>
      </w:r>
      <w:r w:rsidRPr="008520A2">
        <w:rPr>
          <w:rFonts w:ascii="Noto Sans" w:hAnsi="Noto Sans" w:cs="Noto Sans"/>
          <w:color w:val="000000" w:themeColor="text1"/>
          <w:sz w:val="28"/>
          <w:szCs w:val="28"/>
        </w:rPr>
        <w:t xml:space="preserve">. </w:t>
      </w:r>
    </w:p>
    <w:p w14:paraId="4B9C0D2B" w14:textId="77777777" w:rsidR="001A157D" w:rsidRPr="00205341" w:rsidRDefault="001A157D" w:rsidP="001A157D">
      <w:pPr>
        <w:pStyle w:val="ListParagraph"/>
        <w:spacing w:after="0" w:line="240" w:lineRule="auto"/>
        <w:rPr>
          <w:rFonts w:ascii="Noto Sans" w:hAnsi="Noto Sans" w:cs="Noto Sans"/>
          <w:color w:val="000000" w:themeColor="text1"/>
          <w:sz w:val="28"/>
          <w:szCs w:val="28"/>
        </w:rPr>
      </w:pPr>
    </w:p>
    <w:p w14:paraId="2C948F9D" w14:textId="6FCED7A6" w:rsidR="001A157D" w:rsidRPr="00205341" w:rsidRDefault="001A157D" w:rsidP="001A157D">
      <w:pPr>
        <w:pStyle w:val="NormalWeb"/>
        <w:shd w:val="clear" w:color="auto" w:fill="FFFFFF"/>
        <w:spacing w:beforeAutospacing="0" w:after="0" w:afterAutospacing="0"/>
        <w:ind w:left="720"/>
        <w:jc w:val="both"/>
        <w:textAlignment w:val="baseline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color w:val="000000" w:themeColor="text1"/>
          <w:sz w:val="28"/>
          <w:szCs w:val="28"/>
        </w:rPr>
        <w:t>Thank you, Mr. President.</w:t>
      </w:r>
    </w:p>
    <w:p w14:paraId="5A5652E6" w14:textId="77777777" w:rsidR="001A157D" w:rsidRDefault="001A157D" w:rsidP="001A157D">
      <w:pPr>
        <w:spacing w:after="0" w:line="240" w:lineRule="auto"/>
        <w:jc w:val="right"/>
        <w:rPr>
          <w:rFonts w:ascii="Noto Sans" w:hAnsi="Noto Sans" w:cs="Noto Sans"/>
          <w:b/>
          <w:bCs/>
          <w:i/>
          <w:iCs/>
          <w:color w:val="000000"/>
        </w:rPr>
      </w:pPr>
    </w:p>
    <w:p w14:paraId="34734B75" w14:textId="77777777" w:rsidR="00E353FF" w:rsidRDefault="00E353FF"/>
    <w:sectPr w:rsidR="00E353FF" w:rsidSect="002D34F4">
      <w:pgSz w:w="12240" w:h="15840"/>
      <w:pgMar w:top="568" w:right="990" w:bottom="180" w:left="12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4EF"/>
    <w:multiLevelType w:val="hybridMultilevel"/>
    <w:tmpl w:val="6AF0EE2E"/>
    <w:lvl w:ilvl="0" w:tplc="45203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00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D"/>
    <w:rsid w:val="001A157D"/>
    <w:rsid w:val="002D34F4"/>
    <w:rsid w:val="00580226"/>
    <w:rsid w:val="00E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6F78"/>
  <w15:chartTrackingRefBased/>
  <w15:docId w15:val="{DFB98059-34C5-4117-8092-E1DA561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157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A157D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A157D"/>
    <w:pPr>
      <w:suppressAutoHyphens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ED2C94-D822-4879-827F-231050D0B723}"/>
</file>

<file path=customXml/itemProps2.xml><?xml version="1.0" encoding="utf-8"?>
<ds:datastoreItem xmlns:ds="http://schemas.openxmlformats.org/officeDocument/2006/customXml" ds:itemID="{506F27E1-1914-4EAA-9DE0-208C209D740E}"/>
</file>

<file path=customXml/itemProps3.xml><?xml version="1.0" encoding="utf-8"?>
<ds:datastoreItem xmlns:ds="http://schemas.openxmlformats.org/officeDocument/2006/customXml" ds:itemID="{96D51981-1885-47AB-A2D8-27AD3F73A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Seema Pujani</dc:creator>
  <cp:keywords/>
  <dc:description/>
  <cp:lastModifiedBy>INDIA Seema Pujani</cp:lastModifiedBy>
  <cp:revision>1</cp:revision>
  <dcterms:created xsi:type="dcterms:W3CDTF">2024-01-22T13:48:00Z</dcterms:created>
  <dcterms:modified xsi:type="dcterms:W3CDTF">2024-01-22T13:52:00Z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