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BF5E" w14:textId="77777777" w:rsidR="00300156" w:rsidRDefault="00300156" w:rsidP="00300156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 w:rsidRPr="00CF63ED">
        <w:rPr>
          <w:rFonts w:eastAsia="Times New Roman"/>
          <w:b/>
          <w:color w:val="292B2C"/>
          <w:sz w:val="24"/>
          <w:szCs w:val="24"/>
          <w:lang w:val="en-US" w:eastAsia="en-AU"/>
        </w:rPr>
        <w:t>4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>5</w:t>
      </w:r>
      <w:r w:rsidRPr="00C34FA9">
        <w:rPr>
          <w:rFonts w:eastAsia="Times New Roman"/>
          <w:b/>
          <w:color w:val="292B2C"/>
          <w:sz w:val="24"/>
          <w:szCs w:val="24"/>
          <w:vertAlign w:val="superscript"/>
          <w:lang w:val="en-US" w:eastAsia="en-AU"/>
        </w:rPr>
        <w:t>th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</w:t>
      </w:r>
      <w:r w:rsidRPr="00CF63ED">
        <w:rPr>
          <w:rFonts w:eastAsia="Times New Roman"/>
          <w:b/>
          <w:color w:val="292B2C"/>
          <w:sz w:val="24"/>
          <w:szCs w:val="24"/>
          <w:lang w:val="en-US" w:eastAsia="en-AU"/>
        </w:rPr>
        <w:t>Session o the Universal Periodic Review W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orking Group </w:t>
      </w:r>
    </w:p>
    <w:p w14:paraId="6BE6668B" w14:textId="77777777" w:rsidR="00300156" w:rsidRPr="00C4442F" w:rsidRDefault="00300156" w:rsidP="00300156">
      <w:pPr>
        <w:spacing w:line="240" w:lineRule="auto"/>
        <w:jc w:val="center"/>
        <w:textAlignment w:val="baseline"/>
        <w:rPr>
          <w:rFonts w:eastAsia="Times New Roman"/>
          <w:b/>
          <w:color w:val="292B2C"/>
          <w:lang w:val="en-US" w:eastAsia="en-AU"/>
        </w:rPr>
      </w:pPr>
      <w:r w:rsidRPr="00C4442F">
        <w:rPr>
          <w:rFonts w:eastAsia="Times New Roman"/>
          <w:b/>
          <w:color w:val="292B2C"/>
          <w:lang w:val="en-US" w:eastAsia="en-AU"/>
        </w:rPr>
        <w:t>(</w:t>
      </w:r>
      <w:r>
        <w:rPr>
          <w:rFonts w:eastAsia="Times New Roman"/>
          <w:b/>
          <w:color w:val="292B2C"/>
          <w:lang w:val="en-US" w:eastAsia="en-AU"/>
        </w:rPr>
        <w:t>22 January – 2 February 2024)</w:t>
      </w:r>
      <w:r w:rsidRPr="00C4442F">
        <w:rPr>
          <w:rFonts w:eastAsia="Times New Roman"/>
          <w:b/>
          <w:color w:val="292B2C"/>
          <w:lang w:val="en-US" w:eastAsia="en-AU"/>
        </w:rPr>
        <w:t xml:space="preserve"> </w:t>
      </w:r>
    </w:p>
    <w:p w14:paraId="00F8C3D5" w14:textId="77777777" w:rsidR="00300156" w:rsidRPr="00CF63ED" w:rsidRDefault="00300156" w:rsidP="00300156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</w:p>
    <w:p w14:paraId="627D740E" w14:textId="72A3DFAA" w:rsidR="00300156" w:rsidRDefault="00300156" w:rsidP="00300156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UPR of 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>China</w:t>
      </w:r>
    </w:p>
    <w:p w14:paraId="01DA2757" w14:textId="77777777" w:rsidR="00300156" w:rsidRDefault="00300156" w:rsidP="00300156">
      <w:pPr>
        <w:spacing w:line="240" w:lineRule="auto"/>
        <w:jc w:val="center"/>
        <w:textAlignment w:val="baseline"/>
        <w:rPr>
          <w:rFonts w:eastAsia="Times New Roman"/>
          <w:bCs/>
          <w:color w:val="292B2C"/>
          <w:sz w:val="20"/>
          <w:szCs w:val="20"/>
          <w:lang w:eastAsia="en-AU"/>
        </w:rPr>
      </w:pPr>
    </w:p>
    <w:p w14:paraId="2923E2EA" w14:textId="394017E0" w:rsidR="00300156" w:rsidRDefault="00300156" w:rsidP="00300156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>
        <w:rPr>
          <w:rFonts w:eastAsia="Times New Roman"/>
          <w:bCs/>
          <w:color w:val="292B2C"/>
          <w:sz w:val="20"/>
          <w:szCs w:val="20"/>
          <w:lang w:eastAsia="en-AU"/>
        </w:rPr>
        <w:t>Tuesday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 xml:space="preserve"> 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23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 xml:space="preserve"> January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, 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09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>: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00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 – 1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2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>: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3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0 </w:t>
      </w:r>
    </w:p>
    <w:p w14:paraId="60C4E83A" w14:textId="44EA62A9" w:rsidR="00300156" w:rsidRPr="00B92AB3" w:rsidRDefault="00300156" w:rsidP="00300156">
      <w:pPr>
        <w:spacing w:line="240" w:lineRule="auto"/>
        <w:jc w:val="center"/>
        <w:textAlignment w:val="baseline"/>
        <w:rPr>
          <w:rFonts w:eastAsia="Times New Roman"/>
          <w:bCs/>
          <w:color w:val="292B2C"/>
          <w:sz w:val="20"/>
          <w:szCs w:val="20"/>
          <w:lang w:val="en-US" w:eastAsia="en-AU"/>
        </w:rPr>
      </w:pPr>
      <w:r w:rsidRPr="00B92AB3">
        <w:rPr>
          <w:rFonts w:eastAsia="Times New Roman"/>
          <w:bCs/>
          <w:color w:val="292B2C"/>
          <w:sz w:val="20"/>
          <w:szCs w:val="20"/>
          <w:lang w:val="en-US" w:eastAsia="en-AU"/>
        </w:rPr>
        <w:t xml:space="preserve">Speaking time: </w:t>
      </w:r>
      <w:r>
        <w:rPr>
          <w:rFonts w:eastAsia="Times New Roman"/>
          <w:bCs/>
          <w:color w:val="292B2C"/>
          <w:sz w:val="20"/>
          <w:szCs w:val="20"/>
          <w:lang w:val="en-US" w:eastAsia="en-AU"/>
        </w:rPr>
        <w:t>45</w:t>
      </w:r>
      <w:r>
        <w:rPr>
          <w:rFonts w:eastAsia="Times New Roman"/>
          <w:bCs/>
          <w:color w:val="292B2C"/>
          <w:sz w:val="20"/>
          <w:szCs w:val="20"/>
          <w:lang w:val="en-US" w:eastAsia="en-AU"/>
        </w:rPr>
        <w:t xml:space="preserve"> seconds</w:t>
      </w:r>
    </w:p>
    <w:p w14:paraId="7D0DD2E8" w14:textId="77777777" w:rsidR="00300156" w:rsidRPr="00B92AB3" w:rsidRDefault="00300156" w:rsidP="00300156">
      <w:pPr>
        <w:pBdr>
          <w:bottom w:val="single" w:sz="12" w:space="1" w:color="auto"/>
        </w:pBdr>
        <w:spacing w:line="240" w:lineRule="auto"/>
        <w:textAlignment w:val="baseline"/>
        <w:rPr>
          <w:rFonts w:eastAsia="Times New Roman"/>
          <w:bCs/>
          <w:color w:val="292B2C"/>
          <w:sz w:val="20"/>
          <w:szCs w:val="20"/>
          <w:lang w:eastAsia="en-AU"/>
        </w:rPr>
      </w:pPr>
    </w:p>
    <w:p w14:paraId="16610652" w14:textId="77777777" w:rsidR="00300156" w:rsidRPr="00360884" w:rsidRDefault="00300156" w:rsidP="00300156">
      <w:pPr>
        <w:spacing w:line="240" w:lineRule="auto"/>
        <w:jc w:val="both"/>
        <w:textAlignment w:val="baseline"/>
        <w:rPr>
          <w:rFonts w:eastAsia="Times New Roman"/>
          <w:color w:val="292B2C"/>
          <w:sz w:val="24"/>
          <w:szCs w:val="24"/>
          <w:lang w:eastAsia="en-AU"/>
        </w:rPr>
      </w:pPr>
    </w:p>
    <w:p w14:paraId="233C2AF8" w14:textId="77777777" w:rsidR="00300156" w:rsidRPr="00626BF5" w:rsidRDefault="00300156" w:rsidP="00300156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Thank you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Mr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 President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.</w:t>
      </w:r>
    </w:p>
    <w:p w14:paraId="6513D126" w14:textId="50B0D628" w:rsidR="006A1345" w:rsidRDefault="00300156" w:rsidP="00300156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Fiji welcomes the delegation of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China</w:t>
      </w:r>
      <w:r w:rsidR="00DC173B">
        <w:rPr>
          <w:rFonts w:eastAsia="Times New Roman"/>
          <w:bCs/>
          <w:color w:val="292B2C"/>
          <w:sz w:val="24"/>
          <w:szCs w:val="24"/>
          <w:lang w:eastAsia="en-AU"/>
        </w:rPr>
        <w:t xml:space="preserve"> and commends the government for </w:t>
      </w:r>
      <w:r w:rsidR="00CF17B1">
        <w:rPr>
          <w:rFonts w:eastAsia="Times New Roman"/>
          <w:bCs/>
          <w:color w:val="292B2C"/>
          <w:sz w:val="24"/>
          <w:szCs w:val="24"/>
          <w:lang w:eastAsia="en-AU"/>
        </w:rPr>
        <w:t xml:space="preserve">its commitment </w:t>
      </w:r>
      <w:r w:rsidR="00F03AB1">
        <w:rPr>
          <w:rFonts w:eastAsia="Times New Roman"/>
          <w:bCs/>
          <w:color w:val="292B2C"/>
          <w:sz w:val="24"/>
          <w:szCs w:val="24"/>
          <w:lang w:eastAsia="en-AU"/>
        </w:rPr>
        <w:t xml:space="preserve">to </w:t>
      </w:r>
      <w:r w:rsidR="00CF17B1">
        <w:rPr>
          <w:rFonts w:eastAsia="Times New Roman"/>
          <w:bCs/>
          <w:color w:val="292B2C"/>
          <w:sz w:val="24"/>
          <w:szCs w:val="24"/>
          <w:lang w:eastAsia="en-AU"/>
        </w:rPr>
        <w:t>poverty eradication</w:t>
      </w:r>
      <w:r w:rsidR="00DC173B">
        <w:rPr>
          <w:rFonts w:eastAsia="Times New Roman"/>
          <w:bCs/>
          <w:color w:val="292B2C"/>
          <w:sz w:val="24"/>
          <w:szCs w:val="24"/>
          <w:lang w:eastAsia="en-AU"/>
        </w:rPr>
        <w:t xml:space="preserve">. Fiji </w:t>
      </w:r>
      <w:r w:rsidR="00741C0D">
        <w:rPr>
          <w:rFonts w:eastAsia="Times New Roman"/>
          <w:bCs/>
          <w:color w:val="292B2C"/>
          <w:sz w:val="24"/>
          <w:szCs w:val="24"/>
          <w:lang w:eastAsia="en-AU"/>
        </w:rPr>
        <w:t>applauds</w:t>
      </w:r>
      <w:r w:rsidR="00AB1D42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DC173B">
        <w:rPr>
          <w:rFonts w:eastAsia="Times New Roman"/>
          <w:bCs/>
          <w:color w:val="292B2C"/>
          <w:sz w:val="24"/>
          <w:szCs w:val="24"/>
          <w:lang w:eastAsia="en-AU"/>
        </w:rPr>
        <w:t>China’s</w:t>
      </w:r>
      <w:r w:rsidR="00297ABE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2E4745">
        <w:rPr>
          <w:rFonts w:eastAsia="Times New Roman"/>
          <w:bCs/>
          <w:color w:val="292B2C"/>
          <w:sz w:val="24"/>
          <w:szCs w:val="24"/>
          <w:lang w:eastAsia="en-AU"/>
        </w:rPr>
        <w:t xml:space="preserve">efforts through </w:t>
      </w:r>
      <w:r w:rsidR="00C25FF6">
        <w:rPr>
          <w:rFonts w:eastAsia="Times New Roman"/>
          <w:bCs/>
          <w:color w:val="292B2C"/>
          <w:sz w:val="24"/>
          <w:szCs w:val="24"/>
          <w:lang w:eastAsia="en-AU"/>
        </w:rPr>
        <w:t>its</w:t>
      </w:r>
      <w:r w:rsidR="002E4745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907C2F">
        <w:rPr>
          <w:rFonts w:eastAsia="Times New Roman"/>
          <w:bCs/>
          <w:color w:val="292B2C"/>
          <w:sz w:val="24"/>
          <w:szCs w:val="24"/>
          <w:lang w:eastAsia="en-AU"/>
        </w:rPr>
        <w:t>targeted</w:t>
      </w:r>
      <w:r w:rsidR="002E4745">
        <w:rPr>
          <w:rFonts w:eastAsia="Times New Roman"/>
          <w:bCs/>
          <w:color w:val="292B2C"/>
          <w:sz w:val="24"/>
          <w:szCs w:val="24"/>
          <w:lang w:eastAsia="en-AU"/>
        </w:rPr>
        <w:t xml:space="preserve"> poverty alleviation strategy which has seen nearly 100 million rural poor</w:t>
      </w:r>
      <w:r w:rsidR="00741C0D">
        <w:rPr>
          <w:rFonts w:eastAsia="Times New Roman"/>
          <w:bCs/>
          <w:color w:val="292B2C"/>
          <w:sz w:val="24"/>
          <w:szCs w:val="24"/>
          <w:lang w:eastAsia="en-AU"/>
        </w:rPr>
        <w:t xml:space="preserve"> lifted</w:t>
      </w:r>
      <w:r w:rsidR="002E4745">
        <w:rPr>
          <w:rFonts w:eastAsia="Times New Roman"/>
          <w:bCs/>
          <w:color w:val="292B2C"/>
          <w:sz w:val="24"/>
          <w:szCs w:val="24"/>
          <w:lang w:eastAsia="en-AU"/>
        </w:rPr>
        <w:t xml:space="preserve"> out of poverty</w:t>
      </w:r>
      <w:r w:rsidR="000D0302">
        <w:rPr>
          <w:rFonts w:eastAsia="Times New Roman"/>
          <w:bCs/>
          <w:color w:val="292B2C"/>
          <w:sz w:val="24"/>
          <w:szCs w:val="24"/>
          <w:lang w:eastAsia="en-AU"/>
        </w:rPr>
        <w:t>,</w:t>
      </w:r>
      <w:r w:rsidR="00297ABE">
        <w:rPr>
          <w:rFonts w:eastAsia="Times New Roman"/>
          <w:bCs/>
          <w:color w:val="292B2C"/>
          <w:sz w:val="24"/>
          <w:szCs w:val="24"/>
          <w:lang w:eastAsia="en-AU"/>
        </w:rPr>
        <w:t xml:space="preserve"> thereby</w:t>
      </w:r>
      <w:r w:rsidR="00B56450">
        <w:rPr>
          <w:rFonts w:eastAsia="Times New Roman"/>
          <w:bCs/>
          <w:color w:val="292B2C"/>
          <w:sz w:val="24"/>
          <w:szCs w:val="24"/>
          <w:lang w:eastAsia="en-AU"/>
        </w:rPr>
        <w:t xml:space="preserve"> achieving </w:t>
      </w:r>
      <w:r w:rsidR="000D0302" w:rsidRPr="000D0302">
        <w:rPr>
          <w:rFonts w:eastAsia="Times New Roman"/>
          <w:bCs/>
          <w:color w:val="292B2C"/>
          <w:sz w:val="24"/>
          <w:szCs w:val="24"/>
          <w:lang w:eastAsia="en-AU"/>
        </w:rPr>
        <w:t>the</w:t>
      </w:r>
      <w:r w:rsidR="00DB0A85">
        <w:rPr>
          <w:rFonts w:eastAsia="Times New Roman"/>
          <w:bCs/>
          <w:color w:val="292B2C"/>
          <w:sz w:val="24"/>
          <w:szCs w:val="24"/>
          <w:lang w:eastAsia="en-AU"/>
        </w:rPr>
        <w:t xml:space="preserve"> SDG</w:t>
      </w:r>
      <w:r w:rsidR="000D0302" w:rsidRPr="000D0302">
        <w:rPr>
          <w:rFonts w:eastAsia="Times New Roman"/>
          <w:bCs/>
          <w:color w:val="292B2C"/>
          <w:sz w:val="24"/>
          <w:szCs w:val="24"/>
          <w:lang w:eastAsia="en-AU"/>
        </w:rPr>
        <w:t xml:space="preserve"> poverty reduction target ten years ahead of schedule.</w:t>
      </w:r>
      <w:r w:rsidR="00B56450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</w:p>
    <w:p w14:paraId="69D89FBC" w14:textId="3C30A67B" w:rsidR="00300156" w:rsidRDefault="00B92957" w:rsidP="00300156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>With respect</w:t>
      </w:r>
      <w:r w:rsidR="00300156">
        <w:rPr>
          <w:rFonts w:eastAsia="Times New Roman"/>
          <w:bCs/>
          <w:color w:val="292B2C"/>
          <w:sz w:val="24"/>
          <w:szCs w:val="24"/>
          <w:lang w:eastAsia="en-AU"/>
        </w:rPr>
        <w:t xml:space="preserve">, </w:t>
      </w:r>
      <w:r w:rsidR="00300156" w:rsidRPr="00B60F2F">
        <w:rPr>
          <w:rFonts w:eastAsia="Times New Roman"/>
          <w:bCs/>
          <w:color w:val="292B2C"/>
          <w:sz w:val="24"/>
          <w:szCs w:val="24"/>
          <w:lang w:eastAsia="en-AU"/>
        </w:rPr>
        <w:t>Fiji recommends</w:t>
      </w:r>
      <w:r w:rsidR="00300156">
        <w:rPr>
          <w:rFonts w:eastAsia="Times New Roman"/>
          <w:bCs/>
          <w:color w:val="292B2C"/>
          <w:sz w:val="24"/>
          <w:szCs w:val="24"/>
          <w:lang w:eastAsia="en-AU"/>
        </w:rPr>
        <w:t xml:space="preserve"> as follows: </w:t>
      </w:r>
    </w:p>
    <w:p w14:paraId="416A3742" w14:textId="120E108C" w:rsidR="00D15CE7" w:rsidRDefault="00F40FF4" w:rsidP="00D15CE7">
      <w:pPr>
        <w:pStyle w:val="ListParagraph"/>
        <w:numPr>
          <w:ilvl w:val="0"/>
          <w:numId w:val="1"/>
        </w:numPr>
        <w:spacing w:before="240" w:after="120" w:line="360" w:lineRule="auto"/>
        <w:ind w:left="426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Continue to strengthen efforts </w:t>
      </w:r>
      <w:r w:rsidR="00C319A4">
        <w:rPr>
          <w:rFonts w:eastAsia="Times New Roman"/>
          <w:bCs/>
          <w:color w:val="292B2C"/>
          <w:sz w:val="24"/>
          <w:szCs w:val="24"/>
          <w:lang w:eastAsia="en-AU"/>
        </w:rPr>
        <w:t>in combating</w:t>
      </w:r>
      <w:r w:rsidR="00D57A69" w:rsidRPr="00D57A69">
        <w:rPr>
          <w:rFonts w:eastAsia="Times New Roman"/>
          <w:bCs/>
          <w:color w:val="292B2C"/>
          <w:sz w:val="24"/>
          <w:szCs w:val="24"/>
          <w:lang w:eastAsia="en-AU"/>
        </w:rPr>
        <w:t xml:space="preserve"> trafficking in persons, </w:t>
      </w:r>
      <w:r w:rsidR="00566DF6">
        <w:rPr>
          <w:rFonts w:eastAsia="Times New Roman"/>
          <w:bCs/>
          <w:color w:val="292B2C"/>
          <w:sz w:val="24"/>
          <w:szCs w:val="24"/>
          <w:lang w:eastAsia="en-AU"/>
        </w:rPr>
        <w:t>especially</w:t>
      </w:r>
      <w:r w:rsidR="00D57A69" w:rsidRPr="00D57A69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231D2C">
        <w:rPr>
          <w:rFonts w:eastAsia="Times New Roman"/>
          <w:bCs/>
          <w:color w:val="292B2C"/>
          <w:sz w:val="24"/>
          <w:szCs w:val="24"/>
          <w:lang w:eastAsia="en-AU"/>
        </w:rPr>
        <w:t xml:space="preserve">the </w:t>
      </w:r>
      <w:r w:rsidR="00D57A69" w:rsidRPr="00D57A69">
        <w:rPr>
          <w:rFonts w:eastAsia="Times New Roman"/>
          <w:bCs/>
          <w:color w:val="292B2C"/>
          <w:sz w:val="24"/>
          <w:szCs w:val="24"/>
          <w:lang w:eastAsia="en-AU"/>
        </w:rPr>
        <w:t>trafficking of women and children</w:t>
      </w:r>
      <w:r w:rsidR="00DF4E05">
        <w:rPr>
          <w:rFonts w:eastAsia="Times New Roman"/>
          <w:bCs/>
          <w:color w:val="292B2C"/>
          <w:sz w:val="24"/>
          <w:szCs w:val="24"/>
          <w:lang w:eastAsia="en-AU"/>
        </w:rPr>
        <w:t xml:space="preserve">, </w:t>
      </w:r>
      <w:r w:rsidR="00566DF6">
        <w:rPr>
          <w:rFonts w:eastAsia="Times New Roman"/>
          <w:bCs/>
          <w:color w:val="292B2C"/>
          <w:sz w:val="24"/>
          <w:szCs w:val="24"/>
          <w:lang w:eastAsia="en-AU"/>
        </w:rPr>
        <w:t xml:space="preserve">and provide effective protection and assistance to </w:t>
      </w:r>
      <w:r w:rsidR="00C319A4">
        <w:rPr>
          <w:rFonts w:eastAsia="Times New Roman"/>
          <w:bCs/>
          <w:color w:val="292B2C"/>
          <w:sz w:val="24"/>
          <w:szCs w:val="24"/>
          <w:lang w:eastAsia="en-AU"/>
        </w:rPr>
        <w:t xml:space="preserve">the </w:t>
      </w:r>
      <w:r w:rsidR="00566DF6">
        <w:rPr>
          <w:rFonts w:eastAsia="Times New Roman"/>
          <w:bCs/>
          <w:color w:val="292B2C"/>
          <w:sz w:val="24"/>
          <w:szCs w:val="24"/>
          <w:lang w:eastAsia="en-AU"/>
        </w:rPr>
        <w:t>victims of trafficking</w:t>
      </w:r>
      <w:r w:rsidR="008B27ED">
        <w:rPr>
          <w:rFonts w:eastAsia="Times New Roman"/>
          <w:bCs/>
          <w:color w:val="292B2C"/>
          <w:sz w:val="24"/>
          <w:szCs w:val="24"/>
          <w:lang w:eastAsia="en-AU"/>
        </w:rPr>
        <w:t>;</w:t>
      </w:r>
      <w:r w:rsidR="00D15CE7">
        <w:rPr>
          <w:rFonts w:eastAsia="Times New Roman"/>
          <w:bCs/>
          <w:color w:val="292B2C"/>
          <w:sz w:val="24"/>
          <w:szCs w:val="24"/>
          <w:lang w:eastAsia="en-AU"/>
        </w:rPr>
        <w:t xml:space="preserve"> and</w:t>
      </w:r>
    </w:p>
    <w:p w14:paraId="4743DA2E" w14:textId="77777777" w:rsidR="006B7B66" w:rsidRDefault="006B7B66" w:rsidP="006B7B66">
      <w:pPr>
        <w:pStyle w:val="ListParagraph"/>
        <w:spacing w:before="240" w:after="120" w:line="360" w:lineRule="auto"/>
        <w:ind w:left="426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</w:p>
    <w:p w14:paraId="1F0AA2AE" w14:textId="3C68211D" w:rsidR="00615FDE" w:rsidRDefault="000D5DA2" w:rsidP="00D15CE7">
      <w:pPr>
        <w:pStyle w:val="ListParagraph"/>
        <w:numPr>
          <w:ilvl w:val="0"/>
          <w:numId w:val="1"/>
        </w:numPr>
        <w:spacing w:before="240" w:after="120" w:line="360" w:lineRule="auto"/>
        <w:ind w:left="426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Continue to strengthen efforts in </w:t>
      </w:r>
      <w:r w:rsidR="006B6838">
        <w:rPr>
          <w:rFonts w:eastAsia="Times New Roman"/>
          <w:bCs/>
          <w:color w:val="292B2C"/>
          <w:sz w:val="24"/>
          <w:szCs w:val="24"/>
          <w:lang w:eastAsia="en-AU"/>
        </w:rPr>
        <w:t xml:space="preserve">effectively </w:t>
      </w:r>
      <w:r w:rsidR="00305033">
        <w:rPr>
          <w:rFonts w:eastAsia="Times New Roman"/>
          <w:bCs/>
          <w:color w:val="292B2C"/>
          <w:sz w:val="24"/>
          <w:szCs w:val="24"/>
          <w:lang w:eastAsia="en-AU"/>
        </w:rPr>
        <w:t xml:space="preserve">implementing the ‘Healthy China’ strategy, </w:t>
      </w:r>
      <w:r w:rsidR="00A64C45">
        <w:rPr>
          <w:rFonts w:eastAsia="Times New Roman"/>
          <w:bCs/>
          <w:color w:val="292B2C"/>
          <w:sz w:val="24"/>
          <w:szCs w:val="24"/>
          <w:lang w:eastAsia="en-AU"/>
        </w:rPr>
        <w:t xml:space="preserve">including improving </w:t>
      </w:r>
      <w:r w:rsidR="00AB131C" w:rsidRPr="00AB131C">
        <w:rPr>
          <w:rFonts w:eastAsia="Times New Roman"/>
          <w:bCs/>
          <w:color w:val="292B2C"/>
          <w:sz w:val="24"/>
          <w:szCs w:val="24"/>
          <w:lang w:eastAsia="en-AU"/>
        </w:rPr>
        <w:t>access to affordable health-care services, especially in primary care service at the local</w:t>
      </w:r>
      <w:r w:rsidR="002176E7">
        <w:rPr>
          <w:rFonts w:eastAsia="Times New Roman"/>
          <w:bCs/>
          <w:color w:val="292B2C"/>
          <w:sz w:val="24"/>
          <w:szCs w:val="24"/>
          <w:lang w:eastAsia="en-AU"/>
        </w:rPr>
        <w:t xml:space="preserve"> level and in</w:t>
      </w:r>
      <w:r w:rsidR="00AB131C" w:rsidRPr="00AB131C">
        <w:rPr>
          <w:rFonts w:eastAsia="Times New Roman"/>
          <w:bCs/>
          <w:color w:val="292B2C"/>
          <w:sz w:val="24"/>
          <w:szCs w:val="24"/>
          <w:lang w:eastAsia="en-AU"/>
        </w:rPr>
        <w:t xml:space="preserve"> rural areas</w:t>
      </w:r>
      <w:r w:rsidR="00A64C45">
        <w:rPr>
          <w:rFonts w:eastAsia="Times New Roman"/>
          <w:bCs/>
          <w:color w:val="292B2C"/>
          <w:sz w:val="24"/>
          <w:szCs w:val="24"/>
          <w:lang w:eastAsia="en-AU"/>
        </w:rPr>
        <w:t>.</w:t>
      </w:r>
    </w:p>
    <w:p w14:paraId="4093C300" w14:textId="77777777" w:rsidR="00300156" w:rsidRPr="00626BF5" w:rsidRDefault="00300156" w:rsidP="00300156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>Thank you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.</w:t>
      </w:r>
    </w:p>
    <w:p w14:paraId="7FACA2F9" w14:textId="6B66A1BA" w:rsidR="00300156" w:rsidRDefault="00300156" w:rsidP="00300156">
      <w:pPr>
        <w:spacing w:before="240" w:after="120" w:line="360" w:lineRule="auto"/>
        <w:jc w:val="both"/>
        <w:textAlignment w:val="baseline"/>
      </w:pPr>
      <w:r>
        <w:rPr>
          <w:rFonts w:eastAsia="Times New Roman"/>
          <w:b/>
          <w:color w:val="292B2C"/>
          <w:sz w:val="24"/>
          <w:szCs w:val="24"/>
          <w:lang w:val="en-US" w:eastAsia="en-AU"/>
        </w:rPr>
        <w:t>1</w:t>
      </w:r>
      <w:r w:rsidR="006B7B66">
        <w:rPr>
          <w:rFonts w:eastAsia="Times New Roman"/>
          <w:b/>
          <w:color w:val="292B2C"/>
          <w:sz w:val="24"/>
          <w:szCs w:val="24"/>
          <w:lang w:val="en-US" w:eastAsia="en-AU"/>
        </w:rPr>
        <w:t>2</w:t>
      </w:r>
      <w:r w:rsidR="002176E7">
        <w:rPr>
          <w:rFonts w:eastAsia="Times New Roman"/>
          <w:b/>
          <w:color w:val="292B2C"/>
          <w:sz w:val="24"/>
          <w:szCs w:val="24"/>
          <w:lang w:val="en-US" w:eastAsia="en-AU"/>
        </w:rPr>
        <w:t>1</w:t>
      </w:r>
      <w:r w:rsidRPr="00CB6544"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words</w:t>
      </w:r>
    </w:p>
    <w:p w14:paraId="1CF531B4" w14:textId="77777777" w:rsidR="00300156" w:rsidRDefault="00300156" w:rsidP="00300156"/>
    <w:p w14:paraId="6C4256A0" w14:textId="77777777" w:rsidR="004478F1" w:rsidRDefault="004478F1"/>
    <w:sectPr w:rsidR="004478F1" w:rsidSect="00300156">
      <w:headerReference w:type="default" r:id="rId5"/>
      <w:pgSz w:w="11906" w:h="16838"/>
      <w:pgMar w:top="909" w:right="1440" w:bottom="709" w:left="1440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9AFD" w14:textId="77777777" w:rsidR="002176E7" w:rsidRPr="00CF63ED" w:rsidRDefault="002176E7" w:rsidP="00CF63ED">
    <w:pPr>
      <w:tabs>
        <w:tab w:val="center" w:pos="4513"/>
        <w:tab w:val="right" w:pos="9026"/>
      </w:tabs>
      <w:spacing w:line="240" w:lineRule="auto"/>
      <w:jc w:val="center"/>
    </w:pPr>
    <w:r w:rsidRPr="00CF63ED">
      <w:rPr>
        <w:noProof/>
        <w:lang w:val="en-US"/>
      </w:rPr>
      <w:drawing>
        <wp:inline distT="0" distB="0" distL="0" distR="0" wp14:anchorId="023F542E" wp14:editId="528D1332">
          <wp:extent cx="777219" cy="765473"/>
          <wp:effectExtent l="0" t="0" r="4445" b="0"/>
          <wp:docPr id="33510036" name="Picture 33510036" descr="C:\Users\FIJI HIGH COMMISSION\Desktop\Desktop Folder\E-card\Coat of Arms high r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JI HIGH COMMISSION\Desktop\Desktop Folder\E-card\Coat of Arms high r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69" cy="79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69229" w14:textId="77777777" w:rsidR="002176E7" w:rsidRPr="00CF63ED" w:rsidRDefault="002176E7" w:rsidP="00CF63ED">
    <w:pPr>
      <w:jc w:val="center"/>
      <w:rPr>
        <w:rFonts w:ascii="Arial Narrow" w:hAnsi="Arial Narrow" w:cs="Times New Roman"/>
        <w:b/>
        <w:bCs/>
        <w:sz w:val="20"/>
        <w:szCs w:val="20"/>
        <w:lang w:val="en-US"/>
      </w:rPr>
    </w:pPr>
    <w:r w:rsidRPr="00CF63ED">
      <w:rPr>
        <w:rFonts w:ascii="Arial Narrow" w:hAnsi="Arial Narrow" w:cs="Times New Roman"/>
        <w:b/>
        <w:bCs/>
        <w:sz w:val="20"/>
        <w:szCs w:val="20"/>
        <w:lang w:val="en-US"/>
      </w:rPr>
      <w:t xml:space="preserve">PERMANENT MISSION OF THE REPUBLIC OF FIJI TO THE UNITED NATIONS OFFICE </w:t>
    </w:r>
  </w:p>
  <w:p w14:paraId="29E1F5DA" w14:textId="77777777" w:rsidR="002176E7" w:rsidRPr="00CF63ED" w:rsidRDefault="002176E7" w:rsidP="00CF63ED">
    <w:pPr>
      <w:jc w:val="center"/>
      <w:rPr>
        <w:rFonts w:ascii="Arial Narrow" w:hAnsi="Arial Narrow" w:cs="Times New Roman"/>
        <w:b/>
        <w:bCs/>
        <w:sz w:val="20"/>
        <w:szCs w:val="20"/>
        <w:lang w:val="en-US"/>
      </w:rPr>
    </w:pPr>
    <w:r w:rsidRPr="00CF63ED">
      <w:rPr>
        <w:rFonts w:ascii="Arial Narrow" w:hAnsi="Arial Narrow" w:cs="Times New Roman"/>
        <w:b/>
        <w:bCs/>
        <w:sz w:val="20"/>
        <w:szCs w:val="20"/>
        <w:lang w:val="en-US"/>
      </w:rPr>
      <w:t>AND OTHER INTERNATIONAL ORGANISATIONS IN GENEVA</w:t>
    </w:r>
  </w:p>
  <w:p w14:paraId="5CA1868F" w14:textId="77777777" w:rsidR="002176E7" w:rsidRPr="00CF63ED" w:rsidRDefault="002176E7" w:rsidP="000C62E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3DC"/>
    <w:multiLevelType w:val="hybridMultilevel"/>
    <w:tmpl w:val="A3C693D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16BA"/>
    <w:multiLevelType w:val="hybridMultilevel"/>
    <w:tmpl w:val="42CE470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29744">
    <w:abstractNumId w:val="0"/>
  </w:num>
  <w:num w:numId="2" w16cid:durableId="103658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56"/>
    <w:rsid w:val="000D0302"/>
    <w:rsid w:val="000D5DA2"/>
    <w:rsid w:val="0018478F"/>
    <w:rsid w:val="001A7905"/>
    <w:rsid w:val="002176E7"/>
    <w:rsid w:val="00231D2C"/>
    <w:rsid w:val="00297ABE"/>
    <w:rsid w:val="002E4745"/>
    <w:rsid w:val="00300156"/>
    <w:rsid w:val="00305033"/>
    <w:rsid w:val="00401613"/>
    <w:rsid w:val="004478F1"/>
    <w:rsid w:val="004D41D8"/>
    <w:rsid w:val="00514517"/>
    <w:rsid w:val="005202E4"/>
    <w:rsid w:val="00566DF6"/>
    <w:rsid w:val="005A56EC"/>
    <w:rsid w:val="005C1F88"/>
    <w:rsid w:val="00615FDE"/>
    <w:rsid w:val="006A0058"/>
    <w:rsid w:val="006A1345"/>
    <w:rsid w:val="006B00AA"/>
    <w:rsid w:val="006B6838"/>
    <w:rsid w:val="006B7B66"/>
    <w:rsid w:val="00713D69"/>
    <w:rsid w:val="00713FF5"/>
    <w:rsid w:val="00741C0D"/>
    <w:rsid w:val="008B27ED"/>
    <w:rsid w:val="00907C2F"/>
    <w:rsid w:val="00A329DC"/>
    <w:rsid w:val="00A64C45"/>
    <w:rsid w:val="00A85123"/>
    <w:rsid w:val="00AB131C"/>
    <w:rsid w:val="00AB1D42"/>
    <w:rsid w:val="00AB50F1"/>
    <w:rsid w:val="00B56450"/>
    <w:rsid w:val="00B92957"/>
    <w:rsid w:val="00C25FF6"/>
    <w:rsid w:val="00C319A4"/>
    <w:rsid w:val="00CF17B1"/>
    <w:rsid w:val="00D15CE7"/>
    <w:rsid w:val="00D44802"/>
    <w:rsid w:val="00D57A69"/>
    <w:rsid w:val="00DB0A85"/>
    <w:rsid w:val="00DC173B"/>
    <w:rsid w:val="00DF4E05"/>
    <w:rsid w:val="00E259E7"/>
    <w:rsid w:val="00F03AB1"/>
    <w:rsid w:val="00F4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BEFB"/>
  <w15:chartTrackingRefBased/>
  <w15:docId w15:val="{D1F6587B-ECA7-4B77-98B8-EE18907D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156"/>
    <w:pPr>
      <w:spacing w:after="0" w:line="276" w:lineRule="auto"/>
    </w:pPr>
    <w:rPr>
      <w:rFonts w:ascii="Arial" w:eastAsia="Arial" w:hAnsi="Arial" w:cs="Arial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1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56"/>
    <w:rPr>
      <w:rFonts w:ascii="Arial" w:eastAsia="Arial" w:hAnsi="Arial" w:cs="Arial"/>
      <w:kern w:val="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0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D95B705-B462-404E-98DB-CDEBCF4DF866}"/>
</file>

<file path=customXml/itemProps2.xml><?xml version="1.0" encoding="utf-8"?>
<ds:datastoreItem xmlns:ds="http://schemas.openxmlformats.org/officeDocument/2006/customXml" ds:itemID="{4488026D-FD21-4DFC-8D88-8E9C9BD589CA}"/>
</file>

<file path=customXml/itemProps3.xml><?xml version="1.0" encoding="utf-8"?>
<ds:datastoreItem xmlns:ds="http://schemas.openxmlformats.org/officeDocument/2006/customXml" ds:itemID="{AA2AE55F-4851-4866-9228-7B098EC43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2024-01-17T14:40:00Z</dcterms:created>
  <dcterms:modified xsi:type="dcterms:W3CDTF">2024-01-18T15:27:00Z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