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45th Session of the Universal Periodic Review Working Group - Review of China</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January 2024</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by the Delegation of the Kingdom of Bhutan</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Bhutan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welcomes the delegation and thanks the delegation for the report.</w:t>
      </w:r>
    </w:p>
    <w:p w:rsidR="00000000" w:rsidDel="00000000" w:rsidP="00000000" w:rsidRDefault="00000000" w:rsidRPr="00000000" w14:paraId="00000008">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welcome the adoption and implementation of the National Action Plan for Human Rights (2021–2025) and the enactment of laws such as the Civil Code, the Legal Aid Law and the Personal Information Protection Law. </w:t>
      </w:r>
    </w:p>
    <w:p w:rsidR="00000000" w:rsidDel="00000000" w:rsidP="00000000" w:rsidRDefault="00000000" w:rsidRPr="00000000" w14:paraId="0000000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commend  the significant progress in poverty alleviation and the achievement of the poverty reduction target of the 2030 Agenda for Sustainable Development ahead of schedule. We also note the efforts in </w:t>
      </w:r>
      <w:r w:rsidDel="00000000" w:rsidR="00000000" w:rsidRPr="00000000">
        <w:rPr>
          <w:rFonts w:ascii="Times New Roman" w:cs="Times New Roman" w:eastAsia="Times New Roman" w:hAnsi="Times New Roman"/>
          <w:sz w:val="24"/>
          <w:szCs w:val="24"/>
          <w:rtl w:val="0"/>
        </w:rPr>
        <w:t xml:space="preserve">strengthening the rights of women, children, the elderly and the disabled.</w:t>
      </w:r>
      <w:r w:rsidDel="00000000" w:rsidR="00000000" w:rsidRPr="00000000">
        <w:rPr>
          <w:rtl w:val="0"/>
        </w:rPr>
      </w:r>
    </w:p>
    <w:p w:rsidR="00000000" w:rsidDel="00000000" w:rsidP="00000000" w:rsidRDefault="00000000" w:rsidRPr="00000000" w14:paraId="0000000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recommend China the following:</w:t>
      </w:r>
    </w:p>
    <w:p w:rsidR="00000000" w:rsidDel="00000000" w:rsidP="00000000" w:rsidRDefault="00000000" w:rsidRPr="00000000" w14:paraId="0000000B">
      <w:pPr>
        <w:numPr>
          <w:ilvl w:val="0"/>
          <w:numId w:val="1"/>
        </w:numPr>
        <w:spacing w:after="0" w:afterAutospacing="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its efforts in poverty alleviation, with particular focus on bridging the gap (in economic and social development) between rural and urban areas.</w:t>
      </w:r>
    </w:p>
    <w:p w:rsidR="00000000" w:rsidDel="00000000" w:rsidP="00000000" w:rsidRDefault="00000000" w:rsidRPr="00000000" w14:paraId="0000000C">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improve reproductive and mental healthcare services.  </w:t>
      </w:r>
    </w:p>
    <w:p w:rsidR="00000000" w:rsidDel="00000000" w:rsidP="00000000" w:rsidRDefault="00000000" w:rsidRPr="00000000" w14:paraId="0000000D">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strengthen the social security system in rural areas.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China a successful UPR.</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00" w:before="220" w:line="276"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2121</DocId>
    <Category xmlns="328c4b46-73db-4dea-b856-05d9d8a86ba6" xsi:nil="true"/>
  </documentManagement>
</p:properties>
</file>

<file path=customXml/itemProps1.xml><?xml version="1.0" encoding="utf-8"?>
<ds:datastoreItem xmlns:ds="http://schemas.openxmlformats.org/officeDocument/2006/customXml" ds:itemID="{FF13ABE4-11E8-4C02-932C-620904E250E8}"/>
</file>

<file path=customXml/itemProps2.xml><?xml version="1.0" encoding="utf-8"?>
<ds:datastoreItem xmlns:ds="http://schemas.openxmlformats.org/officeDocument/2006/customXml" ds:itemID="{2D4C3557-424A-4D8A-B428-F50B94F0343F}"/>
</file>

<file path=customXml/itemProps3.xml><?xml version="1.0" encoding="utf-8"?>
<ds:datastoreItem xmlns:ds="http://schemas.openxmlformats.org/officeDocument/2006/customXml" ds:itemID="{0D656341-7187-4F48-A0F1-6F1E071A21A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