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E1F0" w14:textId="6BFA2F92" w:rsidR="00094957" w:rsidRPr="00094957" w:rsidRDefault="00094957" w:rsidP="00094957">
      <w:pPr>
        <w:jc w:val="center"/>
        <w:rPr>
          <w:rFonts w:asciiTheme="majorHAnsi" w:hAnsiTheme="majorHAnsi" w:cstheme="majorHAnsi"/>
          <w:b/>
          <w:bCs/>
          <w:sz w:val="25"/>
          <w:szCs w:val="25"/>
        </w:rPr>
      </w:pPr>
      <w:r w:rsidRPr="00094957">
        <w:rPr>
          <w:rFonts w:asciiTheme="majorHAnsi" w:hAnsiTheme="majorHAnsi" w:cstheme="majorHAnsi"/>
          <w:b/>
          <w:bCs/>
          <w:sz w:val="25"/>
          <w:szCs w:val="25"/>
        </w:rPr>
        <w:t>UN Human Rights Council Universal Periodic Review-45th Session</w:t>
      </w:r>
    </w:p>
    <w:p w14:paraId="189BA033" w14:textId="77FFEB8C" w:rsidR="00094957" w:rsidRPr="00094957" w:rsidRDefault="00094957" w:rsidP="00094957">
      <w:pPr>
        <w:jc w:val="center"/>
        <w:rPr>
          <w:rFonts w:asciiTheme="majorHAnsi" w:hAnsiTheme="majorHAnsi" w:cstheme="majorHAnsi"/>
          <w:b/>
          <w:bCs/>
          <w:sz w:val="25"/>
          <w:szCs w:val="25"/>
        </w:rPr>
      </w:pPr>
      <w:r w:rsidRPr="00094957">
        <w:rPr>
          <w:rFonts w:asciiTheme="majorHAnsi" w:hAnsiTheme="majorHAnsi" w:cstheme="majorHAnsi"/>
          <w:b/>
          <w:bCs/>
          <w:sz w:val="25"/>
          <w:szCs w:val="25"/>
        </w:rPr>
        <w:t>Universal Periodic Review of China</w:t>
      </w:r>
    </w:p>
    <w:p w14:paraId="3E1C7A91" w14:textId="7578066E" w:rsidR="00094957" w:rsidRPr="00094957" w:rsidRDefault="00094957" w:rsidP="00094957">
      <w:pPr>
        <w:jc w:val="center"/>
        <w:rPr>
          <w:rFonts w:asciiTheme="majorHAnsi" w:hAnsiTheme="majorHAnsi" w:cstheme="majorHAnsi"/>
          <w:b/>
          <w:bCs/>
          <w:sz w:val="25"/>
          <w:szCs w:val="25"/>
        </w:rPr>
      </w:pPr>
      <w:r w:rsidRPr="00094957">
        <w:rPr>
          <w:rFonts w:asciiTheme="majorHAnsi" w:hAnsiTheme="majorHAnsi" w:cstheme="majorHAnsi"/>
          <w:b/>
          <w:bCs/>
          <w:sz w:val="25"/>
          <w:szCs w:val="25"/>
        </w:rPr>
        <w:t>23 January 2024</w:t>
      </w:r>
    </w:p>
    <w:p w14:paraId="692A46B8" w14:textId="0305CBF6" w:rsidR="00094957" w:rsidRPr="00094957" w:rsidRDefault="00094957" w:rsidP="00094957">
      <w:pPr>
        <w:jc w:val="center"/>
        <w:rPr>
          <w:rFonts w:asciiTheme="majorHAnsi" w:hAnsiTheme="majorHAnsi" w:cstheme="majorHAnsi"/>
          <w:b/>
          <w:bCs/>
          <w:sz w:val="25"/>
          <w:szCs w:val="25"/>
        </w:rPr>
      </w:pPr>
      <w:r w:rsidRPr="00094957">
        <w:rPr>
          <w:rFonts w:asciiTheme="majorHAnsi" w:hAnsiTheme="majorHAnsi" w:cstheme="majorHAnsi"/>
          <w:b/>
          <w:bCs/>
          <w:sz w:val="25"/>
          <w:szCs w:val="25"/>
        </w:rPr>
        <w:t>Statement by Australia</w:t>
      </w:r>
    </w:p>
    <w:p w14:paraId="7C190D98" w14:textId="67DC21B3" w:rsidR="00094957" w:rsidRPr="00094957" w:rsidRDefault="00094957">
      <w:pPr>
        <w:rPr>
          <w:rFonts w:asciiTheme="majorHAnsi" w:hAnsiTheme="majorHAnsi" w:cstheme="majorHAnsi"/>
          <w:sz w:val="25"/>
          <w:szCs w:val="25"/>
        </w:rPr>
      </w:pPr>
      <w:r w:rsidRPr="00094957">
        <w:rPr>
          <w:rFonts w:asciiTheme="majorHAnsi" w:hAnsiTheme="majorHAnsi" w:cstheme="majorHAnsi"/>
          <w:sz w:val="25"/>
          <w:szCs w:val="25"/>
        </w:rPr>
        <w:t>Thank you, [President/Vice President]</w:t>
      </w:r>
    </w:p>
    <w:p w14:paraId="1174E623" w14:textId="77777777" w:rsidR="00094957" w:rsidRPr="00094957" w:rsidRDefault="00094957">
      <w:pPr>
        <w:rPr>
          <w:rFonts w:asciiTheme="majorHAnsi" w:hAnsiTheme="majorHAnsi" w:cstheme="majorHAnsi"/>
          <w:sz w:val="25"/>
          <w:szCs w:val="25"/>
        </w:rPr>
      </w:pPr>
      <w:r w:rsidRPr="00094957">
        <w:rPr>
          <w:rFonts w:asciiTheme="majorHAnsi" w:hAnsiTheme="majorHAnsi" w:cstheme="majorHAnsi"/>
          <w:sz w:val="25"/>
          <w:szCs w:val="25"/>
        </w:rPr>
        <w:t xml:space="preserve">Australia recommends </w:t>
      </w:r>
      <w:r w:rsidRPr="00094957">
        <w:rPr>
          <w:rFonts w:asciiTheme="majorHAnsi" w:hAnsiTheme="majorHAnsi" w:cstheme="majorHAnsi"/>
          <w:b/>
          <w:bCs/>
          <w:sz w:val="25"/>
          <w:szCs w:val="25"/>
        </w:rPr>
        <w:t>China:</w:t>
      </w:r>
      <w:r w:rsidRPr="00094957">
        <w:rPr>
          <w:rFonts w:asciiTheme="majorHAnsi" w:hAnsiTheme="majorHAnsi" w:cstheme="majorHAnsi"/>
          <w:sz w:val="25"/>
          <w:szCs w:val="25"/>
        </w:rPr>
        <w:t xml:space="preserve"> </w:t>
      </w:r>
    </w:p>
    <w:p w14:paraId="3829DD51" w14:textId="3F7C5EE4" w:rsidR="00094957" w:rsidRDefault="00094957" w:rsidP="0009495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5"/>
          <w:szCs w:val="25"/>
        </w:rPr>
      </w:pPr>
      <w:r w:rsidRPr="00094957">
        <w:rPr>
          <w:rFonts w:asciiTheme="majorHAnsi" w:hAnsiTheme="majorHAnsi" w:cstheme="majorHAnsi"/>
          <w:b/>
          <w:bCs/>
          <w:sz w:val="25"/>
          <w:szCs w:val="25"/>
        </w:rPr>
        <w:t xml:space="preserve">Consistent with the OHCHR and other treaty body reports on Xinjiang and Tibet, repeal legislation and cease practices which discriminate against Tibetans and Uyghurs </w:t>
      </w:r>
      <w:proofErr w:type="gramStart"/>
      <w:r w:rsidRPr="00094957">
        <w:rPr>
          <w:rFonts w:asciiTheme="majorHAnsi" w:hAnsiTheme="majorHAnsi" w:cstheme="majorHAnsi"/>
          <w:b/>
          <w:bCs/>
          <w:sz w:val="25"/>
          <w:szCs w:val="25"/>
        </w:rPr>
        <w:t>on the basis of</w:t>
      </w:r>
      <w:proofErr w:type="gramEnd"/>
      <w:r w:rsidRPr="00094957">
        <w:rPr>
          <w:rFonts w:asciiTheme="majorHAnsi" w:hAnsiTheme="majorHAnsi" w:cstheme="majorHAnsi"/>
          <w:b/>
          <w:bCs/>
          <w:sz w:val="25"/>
          <w:szCs w:val="25"/>
        </w:rPr>
        <w:t xml:space="preserve"> race or religion; cease arbitrary detention, coercive labour transfer and family separation programs; and end restrictions on movement and on rights to enjoy their own culture and language.</w:t>
      </w:r>
    </w:p>
    <w:p w14:paraId="7DC743AC" w14:textId="77777777" w:rsidR="00094957" w:rsidRPr="00094957" w:rsidRDefault="00094957" w:rsidP="00094957">
      <w:pPr>
        <w:pStyle w:val="ListParagraph"/>
        <w:rPr>
          <w:rFonts w:asciiTheme="majorHAnsi" w:hAnsiTheme="majorHAnsi" w:cstheme="majorHAnsi"/>
          <w:b/>
          <w:bCs/>
          <w:sz w:val="25"/>
          <w:szCs w:val="25"/>
        </w:rPr>
      </w:pPr>
    </w:p>
    <w:p w14:paraId="708B7953" w14:textId="0BDCE757" w:rsidR="00094957" w:rsidRPr="00094957" w:rsidRDefault="00094957" w:rsidP="0009495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5"/>
          <w:szCs w:val="25"/>
        </w:rPr>
      </w:pPr>
      <w:r w:rsidRPr="00094957">
        <w:rPr>
          <w:rFonts w:asciiTheme="majorHAnsi" w:hAnsiTheme="majorHAnsi" w:cstheme="majorHAnsi"/>
          <w:b/>
          <w:bCs/>
          <w:sz w:val="25"/>
          <w:szCs w:val="25"/>
        </w:rPr>
        <w:t xml:space="preserve">Consistent with Human Rights Committee and Special Procedure recommendations, </w:t>
      </w:r>
      <w:r>
        <w:rPr>
          <w:rFonts w:asciiTheme="majorHAnsi" w:hAnsiTheme="majorHAnsi" w:cstheme="majorHAnsi"/>
          <w:b/>
          <w:bCs/>
          <w:sz w:val="25"/>
          <w:szCs w:val="25"/>
        </w:rPr>
        <w:t xml:space="preserve">including the repeal of the National Security Law in Hong Kong, we call on China to cease </w:t>
      </w:r>
      <w:r w:rsidRPr="00094957">
        <w:rPr>
          <w:rFonts w:asciiTheme="majorHAnsi" w:hAnsiTheme="majorHAnsi" w:cstheme="majorHAnsi"/>
          <w:b/>
          <w:bCs/>
          <w:sz w:val="25"/>
          <w:szCs w:val="25"/>
        </w:rPr>
        <w:t xml:space="preserve">suppression of freedoms of expression, assembly, </w:t>
      </w:r>
      <w:proofErr w:type="gramStart"/>
      <w:r w:rsidRPr="00094957">
        <w:rPr>
          <w:rFonts w:asciiTheme="majorHAnsi" w:hAnsiTheme="majorHAnsi" w:cstheme="majorHAnsi"/>
          <w:b/>
          <w:bCs/>
          <w:sz w:val="25"/>
          <w:szCs w:val="25"/>
        </w:rPr>
        <w:t>media</w:t>
      </w:r>
      <w:proofErr w:type="gramEnd"/>
      <w:r w:rsidRPr="00094957">
        <w:rPr>
          <w:rFonts w:asciiTheme="majorHAnsi" w:hAnsiTheme="majorHAnsi" w:cstheme="majorHAnsi"/>
          <w:b/>
          <w:bCs/>
          <w:sz w:val="25"/>
          <w:szCs w:val="25"/>
        </w:rPr>
        <w:t xml:space="preserve"> and civil society</w:t>
      </w:r>
      <w:r w:rsidR="00944DE9">
        <w:rPr>
          <w:rFonts w:asciiTheme="majorHAnsi" w:hAnsiTheme="majorHAnsi" w:cstheme="majorHAnsi"/>
          <w:b/>
          <w:bCs/>
          <w:sz w:val="25"/>
          <w:szCs w:val="25"/>
        </w:rPr>
        <w:t>.</w:t>
      </w:r>
      <w:r w:rsidRPr="00094957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</w:p>
    <w:p w14:paraId="707C6DC1" w14:textId="77777777" w:rsidR="00094957" w:rsidRPr="00094957" w:rsidRDefault="00094957" w:rsidP="00094957">
      <w:pPr>
        <w:pStyle w:val="ListParagraph"/>
        <w:rPr>
          <w:rFonts w:asciiTheme="majorHAnsi" w:hAnsiTheme="majorHAnsi" w:cstheme="majorHAnsi"/>
          <w:b/>
          <w:bCs/>
          <w:sz w:val="25"/>
          <w:szCs w:val="25"/>
        </w:rPr>
      </w:pPr>
    </w:p>
    <w:p w14:paraId="3720D5D8" w14:textId="23916BE0" w:rsidR="00C53897" w:rsidRDefault="00094957" w:rsidP="0009495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5"/>
          <w:szCs w:val="25"/>
        </w:rPr>
      </w:pPr>
      <w:r w:rsidRPr="00094957">
        <w:rPr>
          <w:rFonts w:asciiTheme="majorHAnsi" w:hAnsiTheme="majorHAnsi" w:cstheme="majorHAnsi"/>
          <w:b/>
          <w:bCs/>
          <w:sz w:val="25"/>
          <w:szCs w:val="25"/>
        </w:rPr>
        <w:t xml:space="preserve">Consistent with the Committee against Torture recommendation, repeal provisions of the Criminal Procedure Law allowing detention under </w:t>
      </w:r>
      <w:proofErr w:type="gramStart"/>
      <w:r w:rsidRPr="00094957">
        <w:rPr>
          <w:rFonts w:asciiTheme="majorHAnsi" w:hAnsiTheme="majorHAnsi" w:cstheme="majorHAnsi"/>
          <w:b/>
          <w:bCs/>
          <w:sz w:val="25"/>
          <w:szCs w:val="25"/>
        </w:rPr>
        <w:t>RSDL</w:t>
      </w:r>
      <w:proofErr w:type="gramEnd"/>
      <w:r w:rsidRPr="00094957">
        <w:rPr>
          <w:rFonts w:asciiTheme="majorHAnsi" w:hAnsiTheme="majorHAnsi" w:cstheme="majorHAnsi"/>
          <w:b/>
          <w:bCs/>
          <w:sz w:val="25"/>
          <w:szCs w:val="25"/>
        </w:rPr>
        <w:t xml:space="preserve"> and end enforced disappearances.</w:t>
      </w:r>
    </w:p>
    <w:p w14:paraId="5C20F173" w14:textId="77777777" w:rsidR="00944DE9" w:rsidRPr="00944DE9" w:rsidRDefault="00944DE9" w:rsidP="00944DE9">
      <w:pPr>
        <w:pStyle w:val="ListParagraph"/>
        <w:rPr>
          <w:rFonts w:asciiTheme="majorHAnsi" w:hAnsiTheme="majorHAnsi" w:cstheme="majorHAnsi"/>
          <w:b/>
          <w:bCs/>
          <w:sz w:val="25"/>
          <w:szCs w:val="25"/>
        </w:rPr>
      </w:pPr>
    </w:p>
    <w:p w14:paraId="03E75127" w14:textId="65C39A7A" w:rsidR="00944DE9" w:rsidRPr="00944DE9" w:rsidRDefault="00944DE9" w:rsidP="00944DE9">
      <w:pPr>
        <w:rPr>
          <w:rFonts w:asciiTheme="majorHAnsi" w:hAnsiTheme="majorHAnsi" w:cstheme="majorHAnsi"/>
          <w:b/>
          <w:bCs/>
          <w:sz w:val="25"/>
          <w:szCs w:val="25"/>
        </w:rPr>
      </w:pPr>
      <w:r>
        <w:t>[120 words, maximum 120</w:t>
      </w:r>
      <w:r w:rsidR="00DD553C">
        <w:t>]</w:t>
      </w:r>
    </w:p>
    <w:sectPr w:rsidR="00944DE9" w:rsidRPr="00944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28C3" w14:textId="77777777" w:rsidR="00612399" w:rsidRDefault="00612399" w:rsidP="00944DE9">
      <w:pPr>
        <w:spacing w:after="0" w:line="240" w:lineRule="auto"/>
      </w:pPr>
      <w:r>
        <w:separator/>
      </w:r>
    </w:p>
  </w:endnote>
  <w:endnote w:type="continuationSeparator" w:id="0">
    <w:p w14:paraId="32D8A609" w14:textId="77777777" w:rsidR="00612399" w:rsidRDefault="00612399" w:rsidP="0094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E64E" w14:textId="77777777" w:rsidR="00612399" w:rsidRDefault="00612399" w:rsidP="00944DE9">
      <w:pPr>
        <w:spacing w:after="0" w:line="240" w:lineRule="auto"/>
      </w:pPr>
      <w:r>
        <w:separator/>
      </w:r>
    </w:p>
  </w:footnote>
  <w:footnote w:type="continuationSeparator" w:id="0">
    <w:p w14:paraId="75FFEBD3" w14:textId="77777777" w:rsidR="00612399" w:rsidRDefault="00612399" w:rsidP="0094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0CA7"/>
    <w:multiLevelType w:val="hybridMultilevel"/>
    <w:tmpl w:val="049AD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E5F78"/>
    <w:multiLevelType w:val="hybridMultilevel"/>
    <w:tmpl w:val="53369A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26495">
    <w:abstractNumId w:val="0"/>
  </w:num>
  <w:num w:numId="2" w16cid:durableId="28181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57"/>
    <w:rsid w:val="00043ECF"/>
    <w:rsid w:val="00094957"/>
    <w:rsid w:val="00315F87"/>
    <w:rsid w:val="00376221"/>
    <w:rsid w:val="00612399"/>
    <w:rsid w:val="00944DE9"/>
    <w:rsid w:val="00C0799A"/>
    <w:rsid w:val="00C53897"/>
    <w:rsid w:val="00DD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F46AF"/>
  <w15:chartTrackingRefBased/>
  <w15:docId w15:val="{706D30AE-5775-421A-B684-20581308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CA62EE1-3CC0-47B7-AA67-1729A400604A}"/>
</file>

<file path=customXml/itemProps2.xml><?xml version="1.0" encoding="utf-8"?>
<ds:datastoreItem xmlns:ds="http://schemas.openxmlformats.org/officeDocument/2006/customXml" ds:itemID="{34D4540E-DBED-412F-85EE-A9C3043FFE2F}"/>
</file>

<file path=customXml/itemProps3.xml><?xml version="1.0" encoding="utf-8"?>
<ds:datastoreItem xmlns:ds="http://schemas.openxmlformats.org/officeDocument/2006/customXml" ds:itemID="{CC5DD0EE-958C-4D97-B8DF-B20ABF188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877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Walker</dc:creator>
  <cp:keywords>[SEC=PROTECTED]</cp:keywords>
  <dc:description/>
  <cp:lastModifiedBy>Eleanor Pahlow</cp:lastModifiedBy>
  <cp:revision>2</cp:revision>
  <dcterms:created xsi:type="dcterms:W3CDTF">2024-01-23T14:50:00Z</dcterms:created>
  <dcterms:modified xsi:type="dcterms:W3CDTF">2024-01-23T14:50:00Z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v=2022.1;a=SHA256;h=FE8D57EAD4B6D3C6EBA6271B5BC50D0800F7E0C3BC18A40FA6DDA0D50AD9ABBC</vt:lpwstr>
  </property>
  <property fmtid="{D5CDD505-2E9C-101B-9397-08002B2CF9AE}" pid="7" name="PM_Qualifier">
    <vt:lpwstr/>
  </property>
  <property fmtid="{D5CDD505-2E9C-101B-9397-08002B2CF9AE}" pid="8" name="PM_SecurityClassification">
    <vt:lpwstr>PROTECTED</vt:lpwstr>
  </property>
  <property fmtid="{D5CDD505-2E9C-101B-9397-08002B2CF9AE}" pid="9" name="PM_ProtectiveMarkingValue_Header">
    <vt:lpwstr>PROTECTED</vt:lpwstr>
  </property>
  <property fmtid="{D5CDD505-2E9C-101B-9397-08002B2CF9AE}" pid="10" name="PM_OriginationTimeStamp">
    <vt:lpwstr>2024-01-23T06:25:07Z</vt:lpwstr>
  </property>
  <property fmtid="{D5CDD505-2E9C-101B-9397-08002B2CF9AE}" pid="11" name="PM_Markers">
    <vt:lpwstr/>
  </property>
  <property fmtid="{D5CDD505-2E9C-101B-9397-08002B2CF9AE}" pid="12" name="PM_InsertionValue">
    <vt:lpwstr>PROTECTED</vt:lpwstr>
  </property>
  <property fmtid="{D5CDD505-2E9C-101B-9397-08002B2CF9AE}" pid="13" name="PM_Originator_Hash_SHA1">
    <vt:lpwstr>5E2153AB3DA0A63DBA6EF6252414235B01540AD6</vt:lpwstr>
  </property>
  <property fmtid="{D5CDD505-2E9C-101B-9397-08002B2CF9AE}" pid="14" name="PM_DisplayValueSecClassificationWithQualifier">
    <vt:lpwstr>PROTECTED</vt:lpwstr>
  </property>
  <property fmtid="{D5CDD505-2E9C-101B-9397-08002B2CF9AE}" pid="15" name="PM_Originating_FileId">
    <vt:lpwstr>BABE9E05A014432BB2F92E6F1B8E83AC</vt:lpwstr>
  </property>
  <property fmtid="{D5CDD505-2E9C-101B-9397-08002B2CF9AE}" pid="16" name="PM_ProtectiveMarkingValue_Footer">
    <vt:lpwstr>PROTECTED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PROTECTED</vt:lpwstr>
  </property>
  <property fmtid="{D5CDD505-2E9C-101B-9397-08002B2CF9AE}" pid="20" name="PM_OriginatorUserAccountName_SHA256">
    <vt:lpwstr>0ED0653872E034A8611DEA467CC2D260DA7798242A564A8CA99D5107F5755242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v=2022.2;d=gov.au;g=7E31BE3E-3640-52A7-9BBC-ACC7C3EAF284</vt:lpwstr>
  </property>
  <property fmtid="{D5CDD505-2E9C-101B-9397-08002B2CF9AE}" pid="23" name="PM_Hash_Version">
    <vt:lpwstr>2022.1</vt:lpwstr>
  </property>
  <property fmtid="{D5CDD505-2E9C-101B-9397-08002B2CF9AE}" pid="24" name="PM_Hash_Salt_Prev">
    <vt:lpwstr>F29F702835E8579180E9761B41AAF9B0</vt:lpwstr>
  </property>
  <property fmtid="{D5CDD505-2E9C-101B-9397-08002B2CF9AE}" pid="25" name="PM_Hash_Salt">
    <vt:lpwstr>AF1783CE2F8795E477B3F17039EAED29</vt:lpwstr>
  </property>
  <property fmtid="{D5CDD505-2E9C-101B-9397-08002B2CF9AE}" pid="26" name="PM_Hash_SHA1">
    <vt:lpwstr>EA67086A5E2265115049B4D73F4A436ABEFABA65</vt:lpwstr>
  </property>
  <property fmtid="{D5CDD505-2E9C-101B-9397-08002B2CF9AE}" pid="27" name="PM_SecurityClassification_Prev">
    <vt:lpwstr>PROTECTED</vt:lpwstr>
  </property>
  <property fmtid="{D5CDD505-2E9C-101B-9397-08002B2CF9AE}" pid="28" name="PM_Qualifier_Prev">
    <vt:lpwstr/>
  </property>
  <property fmtid="{D5CDD505-2E9C-101B-9397-08002B2CF9AE}" pid="29" name="ContentTypeId">
    <vt:lpwstr>0x010100573ACB2AD5425A498E6E85146975ECA6</vt:lpwstr>
  </property>
</Properties>
</file>