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4C7" w:rsidRDefault="00FD44C7" w:rsidP="00FD44C7">
      <w:pPr>
        <w:pStyle w:val="NoSpacing"/>
        <w:ind w:firstLine="708"/>
        <w:jc w:val="both"/>
        <w:rPr>
          <w:rFonts w:ascii="GHEA Grapalat" w:hAnsi="GHEA Grapalat"/>
          <w:sz w:val="24"/>
          <w:szCs w:val="24"/>
          <w:lang w:val="hy-AM"/>
        </w:rPr>
      </w:pPr>
    </w:p>
    <w:p w:rsidR="00FD44C7" w:rsidRDefault="00FD44C7" w:rsidP="00FD44C7">
      <w:pPr>
        <w:jc w:val="right"/>
      </w:pPr>
      <w:r>
        <w:rPr>
          <w:noProof/>
        </w:rPr>
        <mc:AlternateContent>
          <mc:Choice Requires="wps">
            <w:drawing>
              <wp:anchor distT="0" distB="0" distL="114300" distR="114300" simplePos="0" relativeHeight="251663360" behindDoc="0" locked="0" layoutInCell="1" allowOverlap="1" wp14:anchorId="4818D4E6" wp14:editId="7BAC5F95">
                <wp:simplePos x="0" y="0"/>
                <wp:positionH relativeFrom="column">
                  <wp:posOffset>267970</wp:posOffset>
                </wp:positionH>
                <wp:positionV relativeFrom="paragraph">
                  <wp:posOffset>20320</wp:posOffset>
                </wp:positionV>
                <wp:extent cx="1270" cy="184150"/>
                <wp:effectExtent l="0" t="0" r="36830" b="2540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H="1">
                          <a:off x="0" y="0"/>
                          <a:ext cx="1270" cy="184150"/>
                        </a:xfrm>
                        <a:prstGeom prst="straightConnector1">
                          <a:avLst/>
                        </a:prstGeom>
                        <a:noFill/>
                        <a:ln w="19046" cap="flat">
                          <a:solidFill>
                            <a:srgbClr val="FF0000"/>
                          </a:solidFill>
                          <a:prstDash val="solid"/>
                          <a:miter/>
                        </a:ln>
                      </wps:spPr>
                      <wps:bodyPr/>
                    </wps:wsp>
                  </a:graphicData>
                </a:graphic>
                <wp14:sizeRelH relativeFrom="page">
                  <wp14:pctWidth>0</wp14:pctWidth>
                </wp14:sizeRelH>
                <wp14:sizeRelV relativeFrom="page">
                  <wp14:pctHeight>0</wp14:pctHeight>
                </wp14:sizeRelV>
              </wp:anchor>
            </w:drawing>
          </mc:Choice>
          <mc:Fallback>
            <w:pict>
              <v:shapetype w14:anchorId="7F3B1720" id="_x0000_t32" coordsize="21600,21600" o:spt="32" o:oned="t" path="m,l21600,21600e" filled="f">
                <v:path arrowok="t" fillok="f" o:connecttype="none"/>
                <o:lock v:ext="edit" shapetype="t"/>
              </v:shapetype>
              <v:shape id="Straight Arrow Connector 5" o:spid="_x0000_s1026" type="#_x0000_t32" style="position:absolute;margin-left:21.1pt;margin-top:1.6pt;width:.1pt;height:14.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" strokecolor="red" strokeweight=".52906mm">
                <v:stroke joinstyle="miter"/>
              </v:shape>
            </w:pict>
          </mc:Fallback>
        </mc:AlternateContent>
      </w:r>
      <w:r>
        <w:rPr>
          <w:noProof/>
        </w:rPr>
        <mc:AlternateContent>
          <mc:Choice Requires="wps">
            <w:drawing>
              <wp:anchor distT="0" distB="0" distL="114300" distR="114300" simplePos="0" relativeHeight="251659264" behindDoc="0" locked="0" layoutInCell="1" allowOverlap="1" wp14:anchorId="1EDBC3C7" wp14:editId="6FF26B74">
                <wp:simplePos x="0" y="0"/>
                <wp:positionH relativeFrom="column">
                  <wp:posOffset>267335</wp:posOffset>
                </wp:positionH>
                <wp:positionV relativeFrom="paragraph">
                  <wp:posOffset>196850</wp:posOffset>
                </wp:positionV>
                <wp:extent cx="1270" cy="184150"/>
                <wp:effectExtent l="0" t="0" r="36830" b="2540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H="1">
                          <a:off x="0" y="0"/>
                          <a:ext cx="1270" cy="184150"/>
                        </a:xfrm>
                        <a:prstGeom prst="straightConnector1">
                          <a:avLst/>
                        </a:prstGeom>
                        <a:noFill/>
                        <a:ln w="19046" cap="flat">
                          <a:solidFill>
                            <a:srgbClr val="1F4E79"/>
                          </a:solidFill>
                          <a:prstDash val="solid"/>
                          <a:miter/>
                        </a:ln>
                      </wps:spPr>
                      <wps:bodyPr/>
                    </wps:wsp>
                  </a:graphicData>
                </a:graphic>
                <wp14:sizeRelH relativeFrom="page">
                  <wp14:pctWidth>0</wp14:pctWidth>
                </wp14:sizeRelH>
                <wp14:sizeRelV relativeFrom="page">
                  <wp14:pctHeight>0</wp14:pctHeight>
                </wp14:sizeRelV>
              </wp:anchor>
            </w:drawing>
          </mc:Choice>
          <mc:Fallback>
            <w:pict>
              <v:shape w14:anchorId="48B37FD7" id="Straight Arrow Connector 4" o:spid="_x0000_s1026" type="#_x0000_t32" style="position:absolute;margin-left:21.05pt;margin-top:15.5pt;width:.1pt;height:14.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" strokecolor="#1f4e79" strokeweight=".52906mm">
                <v:stroke joinstyle="miter"/>
              </v:shape>
            </w:pict>
          </mc:Fallback>
        </mc:AlternateContent>
      </w:r>
      <w:r>
        <w:rPr>
          <w:noProof/>
        </w:rPr>
        <w:drawing>
          <wp:anchor distT="0" distB="0" distL="114300" distR="114300" simplePos="0" relativeHeight="251660288" behindDoc="0" locked="0" layoutInCell="1" allowOverlap="1" wp14:anchorId="421129E4" wp14:editId="2780E745">
            <wp:simplePos x="0" y="0"/>
            <wp:positionH relativeFrom="column">
              <wp:posOffset>363855</wp:posOffset>
            </wp:positionH>
            <wp:positionV relativeFrom="paragraph">
              <wp:posOffset>1270</wp:posOffset>
            </wp:positionV>
            <wp:extent cx="577850" cy="55499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7850" cy="5549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pperplate Gothic Light" w:hAnsi="Copperplate Gothic Light"/>
          <w:sz w:val="32"/>
          <w:szCs w:val="44"/>
        </w:rPr>
        <w:t>ARMENIA</w:t>
      </w:r>
    </w:p>
    <w:p w:rsidR="00FD44C7" w:rsidRDefault="00FD44C7" w:rsidP="00FD44C7">
      <w:pPr>
        <w:spacing w:after="0"/>
        <w:jc w:val="right"/>
      </w:pPr>
      <w:r>
        <w:rPr>
          <w:noProof/>
        </w:rPr>
        <mc:AlternateContent>
          <mc:Choice Requires="wps">
            <w:drawing>
              <wp:anchor distT="0" distB="0" distL="114300" distR="114300" simplePos="0" relativeHeight="251661312" behindDoc="0" locked="0" layoutInCell="1" allowOverlap="1" wp14:anchorId="17351AEF" wp14:editId="6B5706A2">
                <wp:simplePos x="0" y="0"/>
                <wp:positionH relativeFrom="column">
                  <wp:posOffset>269240</wp:posOffset>
                </wp:positionH>
                <wp:positionV relativeFrom="paragraph">
                  <wp:posOffset>282575</wp:posOffset>
                </wp:positionV>
                <wp:extent cx="6007100" cy="8255"/>
                <wp:effectExtent l="0" t="0" r="31750" b="2984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6007100" cy="8255"/>
                        </a:xfrm>
                        <a:prstGeom prst="straightConnector1">
                          <a:avLst/>
                        </a:prstGeom>
                        <a:noFill/>
                        <a:ln w="6345" cap="flat">
                          <a:solidFill>
                            <a:srgbClr val="5B9BD5"/>
                          </a:solidFill>
                          <a:prstDash val="solid"/>
                          <a:miter/>
                        </a:ln>
                      </wps:spPr>
                      <wps:bodyPr/>
                    </wps:wsp>
                  </a:graphicData>
                </a:graphic>
                <wp14:sizeRelH relativeFrom="page">
                  <wp14:pctWidth>0</wp14:pctWidth>
                </wp14:sizeRelH>
                <wp14:sizeRelV relativeFrom="page">
                  <wp14:pctHeight>0</wp14:pctHeight>
                </wp14:sizeRelV>
              </wp:anchor>
            </w:drawing>
          </mc:Choice>
          <mc:Fallback>
            <w:pict>
              <v:shape w14:anchorId="632C711C" id="Straight Arrow Connector 2" o:spid="_x0000_s1026" type="#_x0000_t32" style="position:absolute;margin-left:21.2pt;margin-top:22.25pt;width:473pt;height:.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" strokecolor="#5b9bd5" strokeweight=".17625mm">
                <v:stroke joinstyle="miter"/>
              </v:shape>
            </w:pict>
          </mc:Fallback>
        </mc:AlternateContent>
      </w:r>
      <w:r>
        <w:rPr>
          <w:noProof/>
        </w:rPr>
        <mc:AlternateContent>
          <mc:Choice Requires="wps">
            <w:drawing>
              <wp:anchor distT="0" distB="0" distL="114300" distR="114300" simplePos="0" relativeHeight="251662336" behindDoc="0" locked="0" layoutInCell="1" allowOverlap="1" wp14:anchorId="04A65D75" wp14:editId="7D5BF47E">
                <wp:simplePos x="0" y="0"/>
                <wp:positionH relativeFrom="column">
                  <wp:posOffset>265430</wp:posOffset>
                </wp:positionH>
                <wp:positionV relativeFrom="paragraph">
                  <wp:posOffset>28575</wp:posOffset>
                </wp:positionV>
                <wp:extent cx="1270" cy="184150"/>
                <wp:effectExtent l="0" t="0" r="36830" b="254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H="1">
                          <a:off x="0" y="0"/>
                          <a:ext cx="1270" cy="184150"/>
                        </a:xfrm>
                        <a:prstGeom prst="straightConnector1">
                          <a:avLst/>
                        </a:prstGeom>
                        <a:noFill/>
                        <a:ln w="19046" cap="flat">
                          <a:solidFill>
                            <a:srgbClr val="FF9900"/>
                          </a:solidFill>
                          <a:prstDash val="solid"/>
                          <a:miter/>
                        </a:ln>
                      </wps:spPr>
                      <wps:bodyPr/>
                    </wps:wsp>
                  </a:graphicData>
                </a:graphic>
                <wp14:sizeRelH relativeFrom="page">
                  <wp14:pctWidth>0</wp14:pctWidth>
                </wp14:sizeRelH>
                <wp14:sizeRelV relativeFrom="page">
                  <wp14:pctHeight>0</wp14:pctHeight>
                </wp14:sizeRelV>
              </wp:anchor>
            </w:drawing>
          </mc:Choice>
          <mc:Fallback>
            <w:pict>
              <v:shape w14:anchorId="26B53F72" id="Straight Arrow Connector 1" o:spid="_x0000_s1026" type="#_x0000_t32" style="position:absolute;margin-left:20.9pt;margin-top:2.25pt;width:.1pt;height:14.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" strokecolor="#f90" strokeweight=".52906mm">
                <v:stroke joinstyle="miter"/>
              </v:shape>
            </w:pict>
          </mc:Fallback>
        </mc:AlternateContent>
      </w:r>
    </w:p>
    <w:p w:rsidR="00FD44C7" w:rsidRDefault="00FD44C7" w:rsidP="00FD44C7">
      <w:pPr>
        <w:spacing w:after="0" w:line="240" w:lineRule="auto"/>
        <w:ind w:firstLine="426"/>
        <w:rPr>
          <w:rFonts w:ascii="Times New Roman" w:hAnsi="Times New Roman"/>
          <w:sz w:val="28"/>
          <w:szCs w:val="28"/>
          <w:lang w:val="hy-AM"/>
        </w:rPr>
      </w:pPr>
      <w:r>
        <w:rPr>
          <w:rFonts w:ascii="Times New Roman" w:hAnsi="Times New Roman"/>
          <w:sz w:val="28"/>
          <w:szCs w:val="28"/>
          <w:lang w:val="hy-AM"/>
        </w:rPr>
        <w:t xml:space="preserve"> </w:t>
      </w:r>
    </w:p>
    <w:p w:rsidR="00FD44C7" w:rsidRDefault="00FD44C7" w:rsidP="00FD44C7">
      <w:pPr>
        <w:spacing w:after="0" w:line="240" w:lineRule="auto"/>
        <w:ind w:firstLine="426"/>
      </w:pPr>
      <w:r>
        <w:rPr>
          <w:rFonts w:ascii="Times New Roman" w:hAnsi="Times New Roman"/>
          <w:sz w:val="28"/>
          <w:szCs w:val="28"/>
        </w:rPr>
        <w:t>24 January, 2024</w:t>
      </w:r>
    </w:p>
    <w:p w:rsidR="00FD44C7" w:rsidRDefault="00FD44C7" w:rsidP="00FD44C7">
      <w:pPr>
        <w:widowControl w:val="0"/>
        <w:overflowPunct w:val="0"/>
        <w:autoSpaceDE w:val="0"/>
        <w:spacing w:after="0" w:line="240" w:lineRule="auto"/>
        <w:ind w:firstLine="426"/>
      </w:pPr>
      <w:r>
        <w:rPr>
          <w:rFonts w:ascii="Times New Roman" w:eastAsia="SimSun" w:hAnsi="Times New Roman"/>
          <w:kern w:val="3"/>
          <w:sz w:val="28"/>
          <w:szCs w:val="28"/>
          <w:lang w:val="en-GB"/>
        </w:rPr>
        <w:t>45th Session of the UPR Working Group</w:t>
      </w:r>
    </w:p>
    <w:p w:rsidR="00FD44C7" w:rsidRDefault="00FD44C7" w:rsidP="00FD44C7">
      <w:pPr>
        <w:widowControl w:val="0"/>
        <w:overflowPunct w:val="0"/>
        <w:autoSpaceDE w:val="0"/>
        <w:spacing w:after="0" w:line="240" w:lineRule="auto"/>
        <w:ind w:firstLine="426"/>
        <w:rPr>
          <w:rFonts w:ascii="Times New Roman" w:eastAsia="SimSun" w:hAnsi="Times New Roman"/>
          <w:kern w:val="3"/>
          <w:sz w:val="28"/>
          <w:szCs w:val="28"/>
        </w:rPr>
      </w:pPr>
      <w:r>
        <w:rPr>
          <w:rFonts w:ascii="Times New Roman" w:eastAsia="SimSun" w:hAnsi="Times New Roman"/>
          <w:kern w:val="3"/>
          <w:sz w:val="28"/>
          <w:szCs w:val="28"/>
        </w:rPr>
        <w:t>Review of China</w:t>
      </w:r>
    </w:p>
    <w:p w:rsidR="00FD44C7" w:rsidRDefault="00FD44C7" w:rsidP="00FD44C7">
      <w:pPr>
        <w:widowControl w:val="0"/>
        <w:overflowPunct w:val="0"/>
        <w:autoSpaceDE w:val="0"/>
        <w:spacing w:after="0" w:line="240" w:lineRule="auto"/>
        <w:ind w:firstLine="426"/>
        <w:rPr>
          <w:rFonts w:ascii="Times New Roman" w:eastAsia="SimSun" w:hAnsi="Times New Roman"/>
          <w:kern w:val="3"/>
          <w:sz w:val="28"/>
          <w:szCs w:val="28"/>
        </w:rPr>
      </w:pPr>
    </w:p>
    <w:p w:rsidR="00FD44C7" w:rsidRDefault="00FD44C7" w:rsidP="00FD44C7">
      <w:pPr>
        <w:ind w:left="426"/>
        <w:jc w:val="both"/>
        <w:rPr>
          <w:rFonts w:ascii="Times New Roman" w:hAnsi="Times New Roman"/>
          <w:sz w:val="28"/>
          <w:szCs w:val="28"/>
        </w:rPr>
      </w:pPr>
      <w:r>
        <w:rPr>
          <w:rFonts w:ascii="Times New Roman" w:hAnsi="Times New Roman"/>
          <w:sz w:val="28"/>
          <w:szCs w:val="28"/>
        </w:rPr>
        <w:t xml:space="preserve">Armenia welcomes the delegation of China and thanks for the presentation of national report. </w:t>
      </w:r>
    </w:p>
    <w:p w:rsidR="00FD44C7" w:rsidRDefault="00FD44C7" w:rsidP="00FD44C7">
      <w:pPr>
        <w:pStyle w:val="NoSpacing"/>
        <w:ind w:firstLine="708"/>
        <w:jc w:val="both"/>
        <w:rPr>
          <w:rFonts w:ascii="Times New Roman" w:hAnsi="Times New Roman"/>
          <w:sz w:val="28"/>
          <w:szCs w:val="28"/>
          <w:lang w:val="hy-AM"/>
        </w:rPr>
      </w:pPr>
      <w:r w:rsidRPr="00FD44C7">
        <w:rPr>
          <w:rFonts w:ascii="Times New Roman" w:hAnsi="Times New Roman"/>
          <w:sz w:val="28"/>
          <w:szCs w:val="28"/>
          <w:lang w:val="hy-AM"/>
        </w:rPr>
        <w:t xml:space="preserve">Armenia welcomes the historical progress achieved in the area of poverty elimination in China. We are happy to note continued expansion of the social security and health care systems and recommend to make further efforts </w:t>
      </w:r>
      <w:r w:rsidRPr="00FD44C7">
        <w:rPr>
          <w:rFonts w:ascii="Times New Roman" w:hAnsi="Times New Roman"/>
          <w:sz w:val="28"/>
          <w:szCs w:val="28"/>
        </w:rPr>
        <w:t>towards</w:t>
      </w:r>
      <w:r w:rsidRPr="00FD44C7">
        <w:rPr>
          <w:rFonts w:ascii="Times New Roman" w:hAnsi="Times New Roman"/>
          <w:sz w:val="28"/>
          <w:szCs w:val="28"/>
          <w:lang w:val="hy-AM"/>
        </w:rPr>
        <w:t xml:space="preserve"> vulnerable groups, including people with disabilities.  </w:t>
      </w:r>
    </w:p>
    <w:p w:rsidR="00FD44C7" w:rsidRDefault="00FD44C7" w:rsidP="00FD44C7">
      <w:pPr>
        <w:pStyle w:val="NoSpacing"/>
        <w:ind w:firstLine="708"/>
        <w:jc w:val="both"/>
        <w:rPr>
          <w:rFonts w:ascii="Times New Roman" w:hAnsi="Times New Roman"/>
          <w:sz w:val="28"/>
          <w:szCs w:val="28"/>
          <w:lang w:val="hy-AM"/>
        </w:rPr>
      </w:pPr>
      <w:r w:rsidRPr="00FD44C7">
        <w:rPr>
          <w:rFonts w:ascii="Times New Roman" w:hAnsi="Times New Roman"/>
          <w:sz w:val="28"/>
          <w:szCs w:val="28"/>
          <w:lang w:val="hy-AM"/>
        </w:rPr>
        <w:tab/>
      </w:r>
      <w:r w:rsidRPr="00FD44C7">
        <w:rPr>
          <w:rFonts w:ascii="Times New Roman" w:hAnsi="Times New Roman"/>
          <w:sz w:val="28"/>
          <w:szCs w:val="28"/>
          <w:lang w:val="hy-AM"/>
        </w:rPr>
        <w:br/>
      </w:r>
      <w:r w:rsidRPr="00FD44C7">
        <w:rPr>
          <w:rFonts w:ascii="Times New Roman" w:hAnsi="Times New Roman"/>
          <w:sz w:val="28"/>
          <w:szCs w:val="28"/>
          <w:lang w:val="hy-AM"/>
        </w:rPr>
        <w:tab/>
        <w:t xml:space="preserve">Armenia also commends measures to enhance gender equality and gender parity and welcomes steps towards increased levels of women’s participation in STEM </w:t>
      </w:r>
      <w:bookmarkStart w:id="0" w:name="_GoBack"/>
      <w:bookmarkEnd w:id="0"/>
      <w:r w:rsidRPr="00FD44C7">
        <w:rPr>
          <w:rFonts w:ascii="Times New Roman" w:hAnsi="Times New Roman"/>
          <w:sz w:val="28"/>
          <w:szCs w:val="28"/>
          <w:lang w:val="hy-AM"/>
        </w:rPr>
        <w:t>related fields. Armenia recommends to take further policy measures for better education and employment opportunities for women and girls living in rural and remote areas.</w:t>
      </w:r>
    </w:p>
    <w:p w:rsidR="00FD44C7" w:rsidRDefault="00FD44C7" w:rsidP="00FD44C7">
      <w:pPr>
        <w:pStyle w:val="NoSpacing"/>
        <w:ind w:firstLine="708"/>
        <w:jc w:val="both"/>
        <w:rPr>
          <w:rFonts w:ascii="Times New Roman" w:hAnsi="Times New Roman"/>
          <w:sz w:val="28"/>
          <w:szCs w:val="28"/>
        </w:rPr>
      </w:pPr>
    </w:p>
    <w:p w:rsidR="00FD44C7" w:rsidRPr="00FD44C7" w:rsidRDefault="00FD44C7" w:rsidP="00FD44C7">
      <w:pPr>
        <w:pStyle w:val="NoSpacing"/>
        <w:ind w:firstLine="708"/>
        <w:jc w:val="both"/>
        <w:rPr>
          <w:rFonts w:ascii="Times New Roman" w:hAnsi="Times New Roman"/>
          <w:sz w:val="28"/>
          <w:szCs w:val="28"/>
        </w:rPr>
      </w:pPr>
      <w:r>
        <w:rPr>
          <w:rFonts w:ascii="Times New Roman" w:hAnsi="Times New Roman"/>
          <w:sz w:val="28"/>
          <w:szCs w:val="28"/>
        </w:rPr>
        <w:t xml:space="preserve">Thank you. </w:t>
      </w:r>
    </w:p>
    <w:p w:rsidR="00FD44C7" w:rsidRPr="00FD44C7" w:rsidRDefault="00FD44C7" w:rsidP="00FD44C7">
      <w:pPr>
        <w:pStyle w:val="NoSpacing"/>
        <w:jc w:val="both"/>
        <w:rPr>
          <w:rFonts w:ascii="Times New Roman" w:hAnsi="Times New Roman"/>
          <w:sz w:val="28"/>
          <w:szCs w:val="28"/>
          <w:lang w:val="hy-AM"/>
        </w:rPr>
      </w:pPr>
    </w:p>
    <w:p w:rsidR="00B15BCF" w:rsidRPr="00FD44C7" w:rsidRDefault="00B15BCF">
      <w:pPr>
        <w:rPr>
          <w:rFonts w:ascii="GHEA Grapalat" w:hAnsi="GHEA Grapalat"/>
          <w:lang w:val="hy-AM"/>
        </w:rPr>
      </w:pPr>
    </w:p>
    <w:sectPr w:rsidR="00B15BCF" w:rsidRPr="00FD44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4C7"/>
    <w:rsid w:val="00A44F3A"/>
    <w:rsid w:val="00AB7105"/>
    <w:rsid w:val="00B15BCF"/>
    <w:rsid w:val="00FD4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51583"/>
  <w15:chartTrackingRefBased/>
  <w15:docId w15:val="{04D0562D-04C4-4A8A-895F-26D7936B7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4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44C7"/>
    <w:pPr>
      <w:spacing w:after="0" w:line="240" w:lineRule="auto"/>
    </w:pPr>
    <w:rPr>
      <w:rFonts w:ascii="Calibri" w:eastAsia="Calibri" w:hAnsi="Calibri" w:cs="Times New Roman"/>
    </w:rPr>
  </w:style>
  <w:style w:type="paragraph" w:styleId="ListParagraph">
    <w:name w:val="List Paragraph"/>
    <w:basedOn w:val="Normal"/>
    <w:uiPriority w:val="34"/>
    <w:qFormat/>
    <w:rsid w:val="00FD44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47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3ACB2AD5425A498E6E85146975ECA6" ma:contentTypeVersion="3" ma:contentTypeDescription="Create a new document." ma:contentTypeScope="" ma:versionID="4ae8bb408a58dde70ce6d573556871d3">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2561</DocId>
    <Category xmlns="328c4b46-73db-4dea-b856-05d9d8a86ba6" xsi:nil="true"/>
  </documentManagement>
</p:properties>
</file>

<file path=customXml/itemProps1.xml><?xml version="1.0" encoding="utf-8"?>
<ds:datastoreItem xmlns:ds="http://schemas.openxmlformats.org/officeDocument/2006/customXml" ds:itemID="{DBE30D0E-58A9-45FE-989D-2804512F1BD6}"/>
</file>

<file path=customXml/itemProps2.xml><?xml version="1.0" encoding="utf-8"?>
<ds:datastoreItem xmlns:ds="http://schemas.openxmlformats.org/officeDocument/2006/customXml" ds:itemID="{46BC5E23-CAA5-443A-9F02-FEEDCC7132FC}"/>
</file>

<file path=customXml/itemProps3.xml><?xml version="1.0" encoding="utf-8"?>
<ds:datastoreItem xmlns:ds="http://schemas.openxmlformats.org/officeDocument/2006/customXml" ds:itemID="{1493C93A-5A3F-4651-A322-529FA50F0BA5}"/>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Nairi Petrossian</dc:creator>
  <cp:keywords/>
  <dc:description/>
  <cp:lastModifiedBy>Nairi Petrossian</cp:lastModifiedBy>
  <cp:revision>3</cp:revision>
  <dcterms:created xsi:type="dcterms:W3CDTF">2024-01-18T10:10:00Z</dcterms:created>
  <dcterms:modified xsi:type="dcterms:W3CDTF">2024-01-23T13:14:00Z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0x010100573ACB2AD5425A498E6E85146975ECA6</vt:lpwstr>
  </property>
</Properties>
</file>