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CDD2" w14:textId="77777777" w:rsidR="00795F1C" w:rsidRPr="001C6A49" w:rsidRDefault="00795F1C" w:rsidP="00795F1C">
      <w:pPr>
        <w:rPr>
          <w:lang w:val="en-GB"/>
        </w:rPr>
      </w:pPr>
      <w:r w:rsidRPr="001C6A49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5CB7FD6" wp14:editId="7AF424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94104" cy="1790696"/>
            <wp:effectExtent l="0" t="0" r="0" b="0"/>
            <wp:wrapNone/>
            <wp:docPr id="793280418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4104" cy="1790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ED9BF84" w14:textId="77777777" w:rsidR="00795F1C" w:rsidRPr="001C6A49" w:rsidRDefault="00795F1C" w:rsidP="00795F1C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5294F6B4" w14:textId="77777777" w:rsidR="00795F1C" w:rsidRPr="001C6A49" w:rsidRDefault="00795F1C" w:rsidP="00795F1C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37C949BB" w14:textId="77777777" w:rsidR="00795F1C" w:rsidRPr="001C6A49" w:rsidRDefault="00795F1C" w:rsidP="00795F1C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401E6BD1" w14:textId="77777777" w:rsidR="00795F1C" w:rsidRPr="001C6A49" w:rsidRDefault="00795F1C" w:rsidP="00795F1C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6A1B0571" w14:textId="77777777" w:rsidR="00795F1C" w:rsidRPr="001C6A49" w:rsidRDefault="00795F1C" w:rsidP="00795F1C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29ACBC0F" w14:textId="77777777" w:rsidR="00795F1C" w:rsidRPr="001C6A49" w:rsidRDefault="00795F1C" w:rsidP="00795F1C">
      <w:pPr>
        <w:jc w:val="center"/>
        <w:rPr>
          <w:lang w:val="en-GB"/>
        </w:rPr>
      </w:pP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>45</w:t>
      </w:r>
      <w:r w:rsidRPr="001C6A49">
        <w:rPr>
          <w:rFonts w:ascii="Century Gothic" w:hAnsi="Century Gothic"/>
          <w:b/>
          <w:bCs/>
          <w:sz w:val="24"/>
          <w:szCs w:val="24"/>
          <w:vertAlign w:val="superscript"/>
          <w:lang w:val="en-GB"/>
        </w:rPr>
        <w:t>th</w:t>
      </w: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 xml:space="preserve"> Session of the UPR Working Group</w:t>
      </w:r>
    </w:p>
    <w:p w14:paraId="62B75687" w14:textId="43AA3038" w:rsidR="00795F1C" w:rsidRPr="001C6A49" w:rsidRDefault="00795F1C" w:rsidP="00795F1C">
      <w:pPr>
        <w:jc w:val="center"/>
        <w:rPr>
          <w:rFonts w:ascii="Century Gothic" w:hAnsi="Century Gothic"/>
          <w:b/>
          <w:bCs/>
          <w:sz w:val="24"/>
          <w:szCs w:val="24"/>
          <w:lang w:val="en-GB"/>
        </w:rPr>
      </w:pP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 xml:space="preserve">Review of </w:t>
      </w:r>
      <w:r>
        <w:rPr>
          <w:rFonts w:ascii="Century Gothic" w:hAnsi="Century Gothic"/>
          <w:b/>
          <w:bCs/>
          <w:sz w:val="24"/>
          <w:szCs w:val="24"/>
          <w:lang w:val="en-GB"/>
        </w:rPr>
        <w:t>Chad</w:t>
      </w:r>
    </w:p>
    <w:p w14:paraId="2E7F5309" w14:textId="5FEB7793" w:rsidR="00795F1C" w:rsidRPr="001C6A49" w:rsidRDefault="00795F1C" w:rsidP="00795F1C">
      <w:pPr>
        <w:jc w:val="center"/>
        <w:rPr>
          <w:lang w:val="en-GB"/>
        </w:rPr>
      </w:pPr>
      <w:r>
        <w:rPr>
          <w:rFonts w:ascii="Century Gothic" w:hAnsi="Century Gothic"/>
          <w:b/>
          <w:bCs/>
          <w:sz w:val="24"/>
          <w:szCs w:val="24"/>
          <w:lang w:val="en-GB"/>
        </w:rPr>
        <w:t>30</w:t>
      </w:r>
      <w:r w:rsidRPr="00795F1C">
        <w:rPr>
          <w:rFonts w:ascii="Century Gothic" w:hAnsi="Century Gothic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Century Gothic" w:hAnsi="Century Gothic"/>
          <w:b/>
          <w:bCs/>
          <w:sz w:val="24"/>
          <w:szCs w:val="24"/>
          <w:lang w:val="en-GB"/>
        </w:rPr>
        <w:t xml:space="preserve"> </w:t>
      </w:r>
      <w:r w:rsidR="005777EB">
        <w:rPr>
          <w:rFonts w:ascii="Century Gothic" w:hAnsi="Century Gothic"/>
          <w:b/>
          <w:bCs/>
          <w:sz w:val="24"/>
          <w:szCs w:val="24"/>
          <w:lang w:val="en-GB"/>
        </w:rPr>
        <w:t>J</w:t>
      </w: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>anuary 2024</w:t>
      </w:r>
    </w:p>
    <w:p w14:paraId="65A13983" w14:textId="4DB40ED7" w:rsidR="00795F1C" w:rsidRPr="001C6A49" w:rsidRDefault="00795F1C" w:rsidP="00795F1C">
      <w:pPr>
        <w:jc w:val="center"/>
        <w:rPr>
          <w:rFonts w:ascii="Century Gothic" w:hAnsi="Century Gothic"/>
          <w:b/>
          <w:bCs/>
          <w:sz w:val="24"/>
          <w:szCs w:val="24"/>
          <w:lang w:val="en-GB"/>
        </w:rPr>
      </w:pP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 xml:space="preserve">Statement delivered by </w:t>
      </w:r>
      <w:r w:rsidR="002A0104">
        <w:rPr>
          <w:rFonts w:ascii="Century Gothic" w:hAnsi="Century Gothic"/>
          <w:b/>
          <w:bCs/>
          <w:sz w:val="24"/>
          <w:szCs w:val="24"/>
          <w:lang w:val="en-GB"/>
        </w:rPr>
        <w:t>Ms. Betty DUSENGE, Second Counsellor at the Permanent Mission of the</w:t>
      </w: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 xml:space="preserve"> Republic of Rwanda</w:t>
      </w:r>
    </w:p>
    <w:p w14:paraId="75284E19" w14:textId="77777777" w:rsidR="00795F1C" w:rsidRPr="001C6A49" w:rsidRDefault="00795F1C" w:rsidP="00795F1C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1C6A49">
        <w:rPr>
          <w:rFonts w:ascii="Century Gothic" w:hAnsi="Century Gothic"/>
          <w:sz w:val="24"/>
          <w:szCs w:val="24"/>
          <w:lang w:val="en-GB"/>
        </w:rPr>
        <w:t>Thank you, Mr. President,</w:t>
      </w:r>
    </w:p>
    <w:p w14:paraId="26490A6C" w14:textId="132A267F" w:rsidR="00795F1C" w:rsidRPr="001C6A49" w:rsidRDefault="00795F1C" w:rsidP="00795F1C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1C6A49">
        <w:rPr>
          <w:rFonts w:ascii="Century Gothic" w:hAnsi="Century Gothic"/>
          <w:sz w:val="24"/>
          <w:szCs w:val="24"/>
          <w:lang w:val="en-GB"/>
        </w:rPr>
        <w:t xml:space="preserve">Rwanda welcomes </w:t>
      </w:r>
      <w:r w:rsidR="00B54D37">
        <w:rPr>
          <w:rFonts w:ascii="Century Gothic" w:hAnsi="Century Gothic"/>
          <w:sz w:val="24"/>
          <w:szCs w:val="24"/>
          <w:lang w:val="en-GB"/>
        </w:rPr>
        <w:t xml:space="preserve">members </w:t>
      </w:r>
      <w:r w:rsidRPr="001C6A49">
        <w:rPr>
          <w:rFonts w:ascii="Century Gothic" w:hAnsi="Century Gothic"/>
          <w:sz w:val="24"/>
          <w:szCs w:val="24"/>
          <w:lang w:val="en-GB"/>
        </w:rPr>
        <w:t xml:space="preserve">the </w:t>
      </w:r>
      <w:r>
        <w:rPr>
          <w:rFonts w:ascii="Century Gothic" w:hAnsi="Century Gothic"/>
          <w:sz w:val="24"/>
          <w:szCs w:val="24"/>
          <w:lang w:val="en-GB"/>
        </w:rPr>
        <w:t xml:space="preserve">high-level </w:t>
      </w:r>
      <w:r w:rsidRPr="001C6A49">
        <w:rPr>
          <w:rFonts w:ascii="Century Gothic" w:hAnsi="Century Gothic"/>
          <w:sz w:val="24"/>
          <w:szCs w:val="24"/>
          <w:lang w:val="en-GB"/>
        </w:rPr>
        <w:t xml:space="preserve">delegation of </w:t>
      </w:r>
      <w:r w:rsidR="002B7901">
        <w:rPr>
          <w:rFonts w:ascii="Century Gothic" w:hAnsi="Century Gothic"/>
          <w:sz w:val="24"/>
          <w:szCs w:val="24"/>
          <w:lang w:val="en-GB"/>
        </w:rPr>
        <w:t xml:space="preserve">the Republic </w:t>
      </w:r>
      <w:r w:rsidR="00230839">
        <w:rPr>
          <w:rFonts w:ascii="Century Gothic" w:hAnsi="Century Gothic"/>
          <w:sz w:val="24"/>
          <w:szCs w:val="24"/>
          <w:lang w:val="en-GB"/>
        </w:rPr>
        <w:t xml:space="preserve">of </w:t>
      </w:r>
      <w:r>
        <w:rPr>
          <w:rFonts w:ascii="Century Gothic" w:hAnsi="Century Gothic"/>
          <w:sz w:val="24"/>
          <w:szCs w:val="24"/>
          <w:lang w:val="en-GB"/>
        </w:rPr>
        <w:t>Chad</w:t>
      </w:r>
      <w:r w:rsidRPr="001C6A49">
        <w:rPr>
          <w:rFonts w:ascii="Century Gothic" w:hAnsi="Century Gothic"/>
          <w:sz w:val="24"/>
          <w:szCs w:val="24"/>
          <w:lang w:val="en-GB"/>
        </w:rPr>
        <w:t xml:space="preserve"> and thank</w:t>
      </w:r>
      <w:r>
        <w:rPr>
          <w:rFonts w:ascii="Century Gothic" w:hAnsi="Century Gothic"/>
          <w:sz w:val="24"/>
          <w:szCs w:val="24"/>
          <w:lang w:val="en-GB"/>
        </w:rPr>
        <w:t>s</w:t>
      </w:r>
      <w:r w:rsidRPr="001C6A49">
        <w:rPr>
          <w:rFonts w:ascii="Century Gothic" w:hAnsi="Century Gothic"/>
          <w:sz w:val="24"/>
          <w:szCs w:val="24"/>
          <w:lang w:val="en-GB"/>
        </w:rPr>
        <w:t xml:space="preserve"> them </w:t>
      </w:r>
      <w:r>
        <w:rPr>
          <w:rFonts w:ascii="Century Gothic" w:hAnsi="Century Gothic"/>
          <w:sz w:val="24"/>
          <w:szCs w:val="24"/>
          <w:lang w:val="en-GB"/>
        </w:rPr>
        <w:t xml:space="preserve">for the </w:t>
      </w:r>
      <w:r w:rsidRPr="001C6A49">
        <w:rPr>
          <w:rFonts w:ascii="Century Gothic" w:hAnsi="Century Gothic"/>
          <w:sz w:val="24"/>
          <w:szCs w:val="24"/>
          <w:lang w:val="en-GB"/>
        </w:rPr>
        <w:t xml:space="preserve">presentation of </w:t>
      </w:r>
      <w:r>
        <w:rPr>
          <w:rFonts w:ascii="Century Gothic" w:hAnsi="Century Gothic"/>
          <w:sz w:val="24"/>
          <w:szCs w:val="24"/>
          <w:lang w:val="en-GB"/>
        </w:rPr>
        <w:t xml:space="preserve">a comprehensive </w:t>
      </w:r>
      <w:r w:rsidRPr="001C6A49">
        <w:rPr>
          <w:rFonts w:ascii="Century Gothic" w:hAnsi="Century Gothic"/>
          <w:sz w:val="24"/>
          <w:szCs w:val="24"/>
          <w:lang w:val="en-GB"/>
        </w:rPr>
        <w:t xml:space="preserve">National Report. </w:t>
      </w:r>
    </w:p>
    <w:p w14:paraId="5CC9DCD7" w14:textId="42EE5477" w:rsidR="005777EB" w:rsidRDefault="00795F1C" w:rsidP="00795F1C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1C6A49">
        <w:rPr>
          <w:rFonts w:ascii="Century Gothic" w:hAnsi="Century Gothic"/>
          <w:sz w:val="24"/>
          <w:szCs w:val="24"/>
          <w:lang w:val="en-GB"/>
        </w:rPr>
        <w:t>Rwanda</w:t>
      </w:r>
      <w:r>
        <w:rPr>
          <w:rFonts w:ascii="Century Gothic" w:hAnsi="Century Gothic"/>
          <w:sz w:val="24"/>
          <w:szCs w:val="24"/>
          <w:lang w:val="en-GB"/>
        </w:rPr>
        <w:t xml:space="preserve"> applauds </w:t>
      </w:r>
      <w:r w:rsidR="005777EB">
        <w:rPr>
          <w:rFonts w:ascii="Century Gothic" w:hAnsi="Century Gothic"/>
          <w:sz w:val="24"/>
          <w:szCs w:val="24"/>
          <w:lang w:val="en-GB"/>
        </w:rPr>
        <w:t xml:space="preserve">the efforts of the </w:t>
      </w:r>
      <w:r w:rsidR="00B54D37">
        <w:rPr>
          <w:rFonts w:ascii="Century Gothic" w:hAnsi="Century Gothic"/>
          <w:sz w:val="24"/>
          <w:szCs w:val="24"/>
          <w:lang w:val="en-GB"/>
        </w:rPr>
        <w:t>G</w:t>
      </w:r>
      <w:r w:rsidR="005777EB">
        <w:rPr>
          <w:rFonts w:ascii="Century Gothic" w:hAnsi="Century Gothic"/>
          <w:sz w:val="24"/>
          <w:szCs w:val="24"/>
          <w:lang w:val="en-GB"/>
        </w:rPr>
        <w:t xml:space="preserve">overnment of Chad in implementation of the recommendations from her </w:t>
      </w:r>
      <w:r w:rsidR="005777EB" w:rsidRPr="005777EB">
        <w:rPr>
          <w:rFonts w:ascii="Century Gothic" w:hAnsi="Century Gothic"/>
          <w:sz w:val="24"/>
          <w:szCs w:val="24"/>
          <w:lang w:val="en-GB"/>
        </w:rPr>
        <w:t xml:space="preserve">third cycle of the </w:t>
      </w:r>
      <w:r w:rsidR="00230839">
        <w:rPr>
          <w:rFonts w:ascii="Century Gothic" w:hAnsi="Century Gothic"/>
          <w:sz w:val="24"/>
          <w:szCs w:val="24"/>
          <w:lang w:val="en-GB"/>
        </w:rPr>
        <w:t xml:space="preserve">UPR </w:t>
      </w:r>
      <w:r w:rsidR="005777EB">
        <w:rPr>
          <w:rFonts w:ascii="Century Gothic" w:hAnsi="Century Gothic"/>
          <w:sz w:val="24"/>
          <w:szCs w:val="24"/>
          <w:lang w:val="en-GB"/>
        </w:rPr>
        <w:t xml:space="preserve">and the </w:t>
      </w:r>
      <w:r w:rsidR="00230839">
        <w:rPr>
          <w:rFonts w:ascii="Century Gothic" w:hAnsi="Century Gothic"/>
          <w:sz w:val="24"/>
          <w:szCs w:val="24"/>
          <w:lang w:val="en-GB"/>
        </w:rPr>
        <w:t>set-up</w:t>
      </w:r>
      <w:r w:rsidR="005777EB">
        <w:rPr>
          <w:rFonts w:ascii="Century Gothic" w:hAnsi="Century Gothic"/>
          <w:sz w:val="24"/>
          <w:szCs w:val="24"/>
          <w:lang w:val="en-GB"/>
        </w:rPr>
        <w:t xml:space="preserve"> of</w:t>
      </w:r>
      <w:r w:rsidR="0051295C">
        <w:rPr>
          <w:rFonts w:ascii="Century Gothic" w:hAnsi="Century Gothic"/>
          <w:sz w:val="24"/>
          <w:szCs w:val="24"/>
          <w:lang w:val="en-GB"/>
        </w:rPr>
        <w:t xml:space="preserve"> a</w:t>
      </w:r>
      <w:r w:rsidR="0051295C" w:rsidRPr="0051295C">
        <w:rPr>
          <w:rFonts w:ascii="Century Gothic" w:hAnsi="Century Gothic"/>
          <w:sz w:val="24"/>
          <w:szCs w:val="24"/>
          <w:lang w:val="en-GB"/>
        </w:rPr>
        <w:t xml:space="preserve"> follow-up plan with the support of the Office of the United Nations High Commissioner for Human Rights</w:t>
      </w:r>
      <w:r w:rsidR="0051295C">
        <w:rPr>
          <w:rFonts w:ascii="Century Gothic" w:hAnsi="Century Gothic"/>
          <w:sz w:val="24"/>
          <w:szCs w:val="24"/>
          <w:lang w:val="en-GB"/>
        </w:rPr>
        <w:t>.</w:t>
      </w:r>
    </w:p>
    <w:p w14:paraId="15AE85E2" w14:textId="690268AF" w:rsidR="002B7901" w:rsidRDefault="0051295C" w:rsidP="00795F1C">
      <w:pPr>
        <w:jc w:val="both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We noted with appreciation </w:t>
      </w:r>
      <w:r w:rsidR="002B7901">
        <w:rPr>
          <w:rFonts w:ascii="Century Gothic" w:hAnsi="Century Gothic"/>
          <w:sz w:val="24"/>
          <w:szCs w:val="24"/>
          <w:lang w:val="en-GB"/>
        </w:rPr>
        <w:t xml:space="preserve">Chad’s </w:t>
      </w:r>
      <w:r w:rsidR="002B7901" w:rsidRPr="002B7901">
        <w:rPr>
          <w:rFonts w:ascii="Century Gothic" w:hAnsi="Century Gothic"/>
          <w:sz w:val="24"/>
          <w:szCs w:val="24"/>
          <w:lang w:val="en-GB"/>
        </w:rPr>
        <w:t>continue</w:t>
      </w:r>
      <w:r w:rsidR="002B7901">
        <w:rPr>
          <w:rFonts w:ascii="Century Gothic" w:hAnsi="Century Gothic"/>
          <w:sz w:val="24"/>
          <w:szCs w:val="24"/>
          <w:lang w:val="en-GB"/>
        </w:rPr>
        <w:t>d</w:t>
      </w:r>
      <w:r w:rsidR="002B7901" w:rsidRPr="002B7901">
        <w:rPr>
          <w:rFonts w:ascii="Century Gothic" w:hAnsi="Century Gothic"/>
          <w:sz w:val="24"/>
          <w:szCs w:val="24"/>
          <w:lang w:val="en-GB"/>
        </w:rPr>
        <w:t xml:space="preserve"> cooperat</w:t>
      </w:r>
      <w:r w:rsidR="002B7901">
        <w:rPr>
          <w:rFonts w:ascii="Century Gothic" w:hAnsi="Century Gothic"/>
          <w:sz w:val="24"/>
          <w:szCs w:val="24"/>
          <w:lang w:val="en-GB"/>
        </w:rPr>
        <w:t>ion w</w:t>
      </w:r>
      <w:r w:rsidR="002B7901" w:rsidRPr="002B7901">
        <w:rPr>
          <w:rFonts w:ascii="Century Gothic" w:hAnsi="Century Gothic"/>
          <w:sz w:val="24"/>
          <w:szCs w:val="24"/>
          <w:lang w:val="en-GB"/>
        </w:rPr>
        <w:t>ith the treaty bodies</w:t>
      </w:r>
      <w:r w:rsidR="002B7901">
        <w:rPr>
          <w:rFonts w:ascii="Century Gothic" w:hAnsi="Century Gothic"/>
          <w:sz w:val="24"/>
          <w:szCs w:val="24"/>
          <w:lang w:val="en-GB"/>
        </w:rPr>
        <w:t xml:space="preserve"> </w:t>
      </w:r>
      <w:r w:rsidR="00A669B2">
        <w:rPr>
          <w:rFonts w:ascii="Century Gothic" w:hAnsi="Century Gothic"/>
          <w:sz w:val="24"/>
          <w:szCs w:val="24"/>
          <w:lang w:val="en-GB"/>
        </w:rPr>
        <w:t xml:space="preserve">as witnessed by </w:t>
      </w:r>
      <w:r w:rsidR="002B7901" w:rsidRPr="002B7901">
        <w:rPr>
          <w:rFonts w:ascii="Century Gothic" w:hAnsi="Century Gothic"/>
          <w:sz w:val="24"/>
          <w:szCs w:val="24"/>
          <w:lang w:val="en-GB"/>
        </w:rPr>
        <w:t>extend</w:t>
      </w:r>
      <w:r w:rsidR="00A669B2">
        <w:rPr>
          <w:rFonts w:ascii="Century Gothic" w:hAnsi="Century Gothic"/>
          <w:sz w:val="24"/>
          <w:szCs w:val="24"/>
          <w:lang w:val="en-GB"/>
        </w:rPr>
        <w:t xml:space="preserve">ing </w:t>
      </w:r>
      <w:r w:rsidR="002B7901" w:rsidRPr="002B7901">
        <w:rPr>
          <w:rFonts w:ascii="Century Gothic" w:hAnsi="Century Gothic"/>
          <w:sz w:val="24"/>
          <w:szCs w:val="24"/>
          <w:lang w:val="en-GB"/>
        </w:rPr>
        <w:t>a standing invitation to all special procedures mandate holders</w:t>
      </w:r>
      <w:r w:rsidR="00A669B2">
        <w:rPr>
          <w:rFonts w:ascii="Century Gothic" w:hAnsi="Century Gothic"/>
          <w:sz w:val="24"/>
          <w:szCs w:val="24"/>
          <w:lang w:val="en-GB"/>
        </w:rPr>
        <w:t xml:space="preserve"> and </w:t>
      </w:r>
      <w:r w:rsidR="004335AD">
        <w:rPr>
          <w:rFonts w:ascii="Century Gothic" w:hAnsi="Century Gothic"/>
          <w:sz w:val="24"/>
          <w:szCs w:val="24"/>
          <w:lang w:val="en-GB"/>
        </w:rPr>
        <w:t xml:space="preserve">the </w:t>
      </w:r>
      <w:r w:rsidR="00A669B2">
        <w:rPr>
          <w:rFonts w:ascii="Century Gothic" w:hAnsi="Century Gothic"/>
          <w:sz w:val="24"/>
          <w:szCs w:val="24"/>
          <w:lang w:val="en-GB"/>
        </w:rPr>
        <w:t>subsequent two visits.</w:t>
      </w:r>
    </w:p>
    <w:p w14:paraId="23BA1468" w14:textId="1FF7D30A" w:rsidR="00795F1C" w:rsidRPr="001C6A49" w:rsidRDefault="00851D03" w:rsidP="00795F1C">
      <w:pPr>
        <w:jc w:val="both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In a spirit of constructive dialogue, </w:t>
      </w:r>
      <w:r w:rsidR="00795F1C" w:rsidRPr="001C6A49">
        <w:rPr>
          <w:rFonts w:ascii="Century Gothic" w:hAnsi="Century Gothic"/>
          <w:sz w:val="24"/>
          <w:szCs w:val="24"/>
          <w:lang w:val="en-GB"/>
        </w:rPr>
        <w:t xml:space="preserve">Rwanda recommends to </w:t>
      </w:r>
      <w:r w:rsidR="00795F1C">
        <w:rPr>
          <w:rFonts w:ascii="Century Gothic" w:hAnsi="Century Gothic"/>
          <w:sz w:val="24"/>
          <w:szCs w:val="24"/>
          <w:lang w:val="en-GB"/>
        </w:rPr>
        <w:t>Ch</w:t>
      </w:r>
      <w:r>
        <w:rPr>
          <w:rFonts w:ascii="Century Gothic" w:hAnsi="Century Gothic"/>
          <w:sz w:val="24"/>
          <w:szCs w:val="24"/>
          <w:lang w:val="en-GB"/>
        </w:rPr>
        <w:t xml:space="preserve">ad </w:t>
      </w:r>
      <w:r w:rsidR="00795F1C" w:rsidRPr="001C6A49">
        <w:rPr>
          <w:rFonts w:ascii="Century Gothic" w:hAnsi="Century Gothic"/>
          <w:sz w:val="24"/>
          <w:szCs w:val="24"/>
          <w:lang w:val="en-GB"/>
        </w:rPr>
        <w:t>the following;</w:t>
      </w:r>
    </w:p>
    <w:p w14:paraId="3BCD4EC7" w14:textId="0832C3E2" w:rsidR="00D44022" w:rsidRDefault="00D44022" w:rsidP="00795F1C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C</w:t>
      </w:r>
      <w:r w:rsidRPr="00D44022">
        <w:rPr>
          <w:rFonts w:ascii="Century Gothic" w:hAnsi="Century Gothic"/>
          <w:sz w:val="24"/>
          <w:szCs w:val="24"/>
          <w:lang w:val="en-GB"/>
        </w:rPr>
        <w:t xml:space="preserve">ontinue the process of establishing </w:t>
      </w:r>
      <w:r>
        <w:rPr>
          <w:rFonts w:ascii="Century Gothic" w:hAnsi="Century Gothic"/>
          <w:sz w:val="24"/>
          <w:szCs w:val="24"/>
          <w:lang w:val="en-GB"/>
        </w:rPr>
        <w:t xml:space="preserve">a </w:t>
      </w:r>
      <w:r w:rsidRPr="00D44022">
        <w:rPr>
          <w:rFonts w:ascii="Century Gothic" w:hAnsi="Century Gothic"/>
          <w:sz w:val="24"/>
          <w:szCs w:val="24"/>
          <w:lang w:val="en-GB"/>
        </w:rPr>
        <w:t>National Human Rights Commission in compliance with the Paris Principle</w:t>
      </w:r>
      <w:r w:rsidR="00B54D37">
        <w:rPr>
          <w:rFonts w:ascii="Century Gothic" w:hAnsi="Century Gothic"/>
          <w:sz w:val="24"/>
          <w:szCs w:val="24"/>
          <w:lang w:val="en-GB"/>
        </w:rPr>
        <w:t>;</w:t>
      </w:r>
    </w:p>
    <w:p w14:paraId="5960E02C" w14:textId="292571E5" w:rsidR="00230839" w:rsidRPr="00230839" w:rsidRDefault="00230839" w:rsidP="00795F1C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Consider ratifying </w:t>
      </w:r>
      <w:r w:rsidRPr="00230839">
        <w:rPr>
          <w:rFonts w:ascii="Century Gothic" w:hAnsi="Century Gothic"/>
          <w:sz w:val="24"/>
          <w:szCs w:val="24"/>
        </w:rPr>
        <w:t>the Protocol to the African Charter on Human and Peoples’ Rights on the Rights of Women in Africa and the Convention against Discrimination in Education</w:t>
      </w:r>
      <w:r>
        <w:rPr>
          <w:rFonts w:ascii="Century Gothic" w:hAnsi="Century Gothic"/>
          <w:sz w:val="24"/>
          <w:szCs w:val="24"/>
          <w:lang w:val="en-US"/>
        </w:rPr>
        <w:t>;</w:t>
      </w:r>
    </w:p>
    <w:p w14:paraId="5F3A1BCA" w14:textId="321D4781" w:rsidR="00795F1C" w:rsidRPr="00230839" w:rsidRDefault="00230839" w:rsidP="00230839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Consider </w:t>
      </w:r>
      <w:r w:rsidRPr="00230839">
        <w:rPr>
          <w:rFonts w:ascii="Century Gothic" w:hAnsi="Century Gothic"/>
          <w:sz w:val="24"/>
          <w:szCs w:val="24"/>
        </w:rPr>
        <w:t>ratifying the Second Optional Protocol to the International Covenant on Civil and Political Rights, aiming at the abolition of the death penalty</w:t>
      </w:r>
      <w:r>
        <w:rPr>
          <w:rFonts w:ascii="Century Gothic" w:hAnsi="Century Gothic"/>
          <w:sz w:val="24"/>
          <w:szCs w:val="24"/>
          <w:lang w:val="en-US"/>
        </w:rPr>
        <w:t>.</w:t>
      </w:r>
    </w:p>
    <w:p w14:paraId="534901DA" w14:textId="284CF369" w:rsidR="00795F1C" w:rsidRPr="00D72681" w:rsidRDefault="00230839" w:rsidP="00795F1C">
      <w:pPr>
        <w:jc w:val="both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Finally, </w:t>
      </w:r>
      <w:r w:rsidR="00795F1C" w:rsidRPr="00D72681">
        <w:rPr>
          <w:rFonts w:ascii="Century Gothic" w:hAnsi="Century Gothic"/>
          <w:sz w:val="24"/>
          <w:szCs w:val="24"/>
          <w:lang w:val="en-GB"/>
        </w:rPr>
        <w:t xml:space="preserve">Rwanda wishes </w:t>
      </w:r>
      <w:r w:rsidR="00795F1C">
        <w:rPr>
          <w:rFonts w:ascii="Century Gothic" w:hAnsi="Century Gothic"/>
          <w:sz w:val="24"/>
          <w:szCs w:val="24"/>
          <w:lang w:val="en-GB"/>
        </w:rPr>
        <w:t>Ch</w:t>
      </w:r>
      <w:r>
        <w:rPr>
          <w:rFonts w:ascii="Century Gothic" w:hAnsi="Century Gothic"/>
          <w:sz w:val="24"/>
          <w:szCs w:val="24"/>
          <w:lang w:val="en-GB"/>
        </w:rPr>
        <w:t>ad</w:t>
      </w:r>
      <w:r w:rsidR="00795F1C" w:rsidRPr="00D72681">
        <w:rPr>
          <w:rFonts w:ascii="Century Gothic" w:hAnsi="Century Gothic"/>
          <w:sz w:val="24"/>
          <w:szCs w:val="24"/>
          <w:lang w:val="en-GB"/>
        </w:rPr>
        <w:t xml:space="preserve"> a successful review. </w:t>
      </w:r>
    </w:p>
    <w:p w14:paraId="32D8F07F" w14:textId="77777777" w:rsidR="00795F1C" w:rsidRPr="001C6A49" w:rsidRDefault="00795F1C" w:rsidP="00795F1C">
      <w:pPr>
        <w:jc w:val="both"/>
        <w:rPr>
          <w:lang w:val="en-GB"/>
        </w:rPr>
      </w:pP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>Thank you</w:t>
      </w:r>
    </w:p>
    <w:p w14:paraId="1036F19B" w14:textId="77777777" w:rsidR="00D3033C" w:rsidRDefault="00D3033C"/>
    <w:sectPr w:rsidR="00D3033C" w:rsidSect="00D6482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E3868"/>
    <w:multiLevelType w:val="multilevel"/>
    <w:tmpl w:val="52C6DD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9369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1C"/>
    <w:rsid w:val="00000CA2"/>
    <w:rsid w:val="00230839"/>
    <w:rsid w:val="002A0104"/>
    <w:rsid w:val="002B7901"/>
    <w:rsid w:val="004335AD"/>
    <w:rsid w:val="0051295C"/>
    <w:rsid w:val="005777EB"/>
    <w:rsid w:val="005B02DC"/>
    <w:rsid w:val="00795F1C"/>
    <w:rsid w:val="00851D03"/>
    <w:rsid w:val="009C53AF"/>
    <w:rsid w:val="00A463F9"/>
    <w:rsid w:val="00A669B2"/>
    <w:rsid w:val="00B54D37"/>
    <w:rsid w:val="00C20D2F"/>
    <w:rsid w:val="00D3033C"/>
    <w:rsid w:val="00D44022"/>
    <w:rsid w:val="00D6482F"/>
    <w:rsid w:val="00DF70E5"/>
    <w:rsid w:val="00E57F03"/>
    <w:rsid w:val="00F1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8830FC"/>
  <w15:chartTrackingRefBased/>
  <w15:docId w15:val="{5DC2E361-1378-4D63-B6C0-A2CAC02D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F1C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795F1C"/>
    <w:pPr>
      <w:ind w:left="720"/>
    </w:pPr>
  </w:style>
  <w:style w:type="paragraph" w:styleId="Revision">
    <w:name w:val="Revision"/>
    <w:hidden/>
    <w:uiPriority w:val="99"/>
    <w:semiHidden/>
    <w:rsid w:val="00B54D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54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D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D3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D37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737C102-89EA-4EFF-88AB-A2447EE4BE5F}"/>
</file>

<file path=customXml/itemProps2.xml><?xml version="1.0" encoding="utf-8"?>
<ds:datastoreItem xmlns:ds="http://schemas.openxmlformats.org/officeDocument/2006/customXml" ds:itemID="{1ECD3E35-ADB8-44EB-BC28-2922CD10BEC7}"/>
</file>

<file path=customXml/itemProps3.xml><?xml version="1.0" encoding="utf-8"?>
<ds:datastoreItem xmlns:ds="http://schemas.openxmlformats.org/officeDocument/2006/customXml" ds:itemID="{608FDC46-FC45-43C1-8EDA-C07624540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DUSENGE</dc:creator>
  <cp:keywords/>
  <dc:description/>
  <cp:lastModifiedBy>Betty DUSENGE</cp:lastModifiedBy>
  <cp:revision>2</cp:revision>
  <dcterms:created xsi:type="dcterms:W3CDTF">2024-01-29T12:03:00Z</dcterms:created>
  <dcterms:modified xsi:type="dcterms:W3CDTF">2024-01-29T12:03:00Z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