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4BF9FB21" w:rsidR="00CC2D62" w:rsidRPr="00452EF8" w:rsidRDefault="00CC2D62" w:rsidP="00CC2D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780F38">
        <w:rPr>
          <w:rFonts w:ascii="Palatino Linotype" w:hAnsi="Palatino Linotype"/>
          <w:b/>
          <w:lang w:val="en-US"/>
        </w:rPr>
        <w:t>5</w:t>
      </w:r>
      <w:r w:rsidRPr="00CC2D62">
        <w:rPr>
          <w:rFonts w:ascii="Palatino Linotype" w:hAnsi="Palatino Linotype"/>
          <w:b/>
          <w:vertAlign w:val="superscript"/>
          <w:lang w:val="en-US"/>
        </w:rPr>
        <w:t>th</w:t>
      </w:r>
      <w:r w:rsidRPr="00452EF8">
        <w:rPr>
          <w:rFonts w:ascii="Palatino Linotype" w:hAnsi="Palatino Linotype"/>
          <w:b/>
          <w:lang w:val="en-US"/>
        </w:rPr>
        <w:t xml:space="preserve"> </w:t>
      </w:r>
      <w:r w:rsidRPr="00452EF8">
        <w:rPr>
          <w:rFonts w:cs="Times New Roman"/>
          <w:b/>
          <w:lang w:val="en-US"/>
        </w:rPr>
        <w:t>Session of the Working Group of the Universal Periodic Review</w:t>
      </w:r>
    </w:p>
    <w:p w14:paraId="351727BE" w14:textId="77777777" w:rsidR="00CC2D62" w:rsidRPr="002F7207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75577228" w:rsidR="00CC2D62" w:rsidRPr="00452EF8" w:rsidRDefault="00780F38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C</w:t>
      </w:r>
      <w:r w:rsidR="002E5A26">
        <w:rPr>
          <w:rFonts w:cs="Times New Roman"/>
          <w:b/>
          <w:lang w:val="en-US"/>
        </w:rPr>
        <w:t>had</w:t>
      </w:r>
    </w:p>
    <w:p w14:paraId="7885495A" w14:textId="77777777" w:rsidR="00CC2D62" w:rsidRPr="002F7207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0425B985" w:rsidR="00CC2D62" w:rsidRPr="00452EF8" w:rsidRDefault="00EF445E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30 </w:t>
      </w:r>
      <w:r w:rsidR="00CC2D62">
        <w:rPr>
          <w:rFonts w:cs="Times New Roman"/>
          <w:b/>
          <w:lang w:val="en-US"/>
        </w:rPr>
        <w:t>January</w:t>
      </w:r>
      <w:r w:rsidR="00CC2D62" w:rsidRPr="00452EF8">
        <w:rPr>
          <w:rFonts w:cs="Times New Roman"/>
          <w:b/>
          <w:lang w:val="en-US"/>
        </w:rPr>
        <w:t xml:space="preserve"> 202</w:t>
      </w:r>
      <w:r w:rsidR="00780F38">
        <w:rPr>
          <w:rFonts w:cs="Times New Roman"/>
          <w:b/>
          <w:lang w:val="en-US"/>
        </w:rPr>
        <w:t>4</w:t>
      </w:r>
    </w:p>
    <w:p w14:paraId="5D496E56" w14:textId="77777777" w:rsidR="00CC2D62" w:rsidRPr="002F7207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Default="00CC2D62" w:rsidP="00CC2D62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 xml:space="preserve">Statement by: </w:t>
      </w:r>
    </w:p>
    <w:p w14:paraId="0FB22E6C" w14:textId="77777777" w:rsidR="002B0509" w:rsidRDefault="002B0509" w:rsidP="00CC2D62">
      <w:pPr>
        <w:jc w:val="center"/>
        <w:rPr>
          <w:rFonts w:cs="Times New Roman"/>
          <w:bCs/>
          <w:lang w:val="en-US"/>
        </w:rPr>
      </w:pPr>
    </w:p>
    <w:p w14:paraId="6C2562F2" w14:textId="77777777" w:rsidR="002B0509" w:rsidRPr="002B0509" w:rsidRDefault="002B0509" w:rsidP="002B0509">
      <w:pPr>
        <w:pBdr>
          <w:top w:val="nil"/>
          <w:left w:val="nil"/>
          <w:bottom w:val="single" w:sz="4" w:space="1" w:color="auto"/>
          <w:right w:val="nil"/>
          <w:between w:val="nil"/>
          <w:bar w:val="nil"/>
        </w:pBdr>
        <w:contextualSpacing/>
        <w:jc w:val="center"/>
        <w:rPr>
          <w:rFonts w:ascii="Cambria" w:eastAsia="Cambria" w:hAnsi="Cambria" w:cs="Cambria"/>
          <w:color w:val="000000"/>
          <w:sz w:val="22"/>
          <w:szCs w:val="22"/>
          <w:u w:color="000000"/>
          <w:bdr w:val="nil"/>
        </w:rPr>
      </w:pPr>
      <w:r w:rsidRPr="002B0509">
        <w:rPr>
          <w:rFonts w:ascii="Cambria" w:eastAsia="Cambria" w:hAnsi="Cambria" w:cs="Cambria"/>
          <w:color w:val="000000"/>
          <w:sz w:val="22"/>
          <w:szCs w:val="22"/>
          <w:u w:color="000000"/>
          <w:bdr w:val="nil"/>
        </w:rPr>
        <w:t>Ms. Maryam Fathika Fayaz</w:t>
      </w:r>
    </w:p>
    <w:p w14:paraId="4F76FA38" w14:textId="69A5EEDB" w:rsidR="00CC2D62" w:rsidRPr="002B0509" w:rsidRDefault="002B0509" w:rsidP="002B0509">
      <w:pPr>
        <w:pBdr>
          <w:top w:val="nil"/>
          <w:left w:val="nil"/>
          <w:bottom w:val="single" w:sz="4" w:space="1" w:color="auto"/>
          <w:right w:val="nil"/>
          <w:between w:val="nil"/>
          <w:bar w:val="nil"/>
        </w:pBdr>
        <w:contextualSpacing/>
        <w:jc w:val="center"/>
        <w:rPr>
          <w:rFonts w:ascii="Cambria" w:eastAsia="Cambria" w:hAnsi="Cambria" w:cs="Cambria"/>
          <w:color w:val="000000"/>
          <w:sz w:val="22"/>
          <w:szCs w:val="22"/>
          <w:u w:color="000000"/>
          <w:bdr w:val="nil"/>
        </w:rPr>
      </w:pPr>
      <w:r w:rsidRPr="002B0509">
        <w:rPr>
          <w:rFonts w:ascii="Cambria" w:eastAsia="Cambria" w:hAnsi="Cambria" w:cs="Cambria"/>
          <w:color w:val="000000"/>
          <w:sz w:val="22"/>
          <w:szCs w:val="22"/>
          <w:u w:color="000000"/>
          <w:bdr w:val="nil"/>
        </w:rPr>
        <w:t>Second Secretary of the Permanent Mission of the Republic of Maldives to the United Nations Office at Geneva</w:t>
      </w:r>
    </w:p>
    <w:p w14:paraId="226A10DC" w14:textId="77777777" w:rsidR="00CC2D62" w:rsidRPr="00452EF8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452EF8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Pr="00452EF8">
        <w:rPr>
          <w:rFonts w:cs="Times New Roman"/>
          <w:i/>
          <w:color w:val="A6A6A6"/>
          <w:lang w:val="en-US"/>
        </w:rPr>
        <w:t>delivery</w:t>
      </w:r>
      <w:proofErr w:type="gramEnd"/>
    </w:p>
    <w:p w14:paraId="0798ADCC" w14:textId="3E02C731" w:rsidR="00CC2D62" w:rsidRPr="005D6178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>Thank you, M</w:t>
      </w:r>
      <w:r w:rsidR="00446B3E" w:rsidRPr="005D6178">
        <w:rPr>
          <w:rFonts w:asciiTheme="minorHAnsi" w:hAnsiTheme="minorHAnsi" w:cs="Times New Roman"/>
        </w:rPr>
        <w:t>r.</w:t>
      </w:r>
      <w:r w:rsidRPr="005D6178">
        <w:rPr>
          <w:rFonts w:asciiTheme="minorHAnsi" w:hAnsiTheme="minorHAnsi" w:cs="Times New Roman"/>
        </w:rPr>
        <w:t xml:space="preserve"> President,</w:t>
      </w:r>
    </w:p>
    <w:p w14:paraId="07501659" w14:textId="4A4D77A4" w:rsidR="00CC2D62" w:rsidRPr="005D6178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 xml:space="preserve">The Maldives welcomes the high-level delegation from </w:t>
      </w:r>
      <w:r w:rsidR="009F5BFA" w:rsidRPr="005D6178">
        <w:rPr>
          <w:rFonts w:asciiTheme="minorHAnsi" w:hAnsiTheme="minorHAnsi" w:cs="Times New Roman"/>
        </w:rPr>
        <w:t>Chad</w:t>
      </w:r>
      <w:r w:rsidRPr="005D6178">
        <w:rPr>
          <w:rFonts w:asciiTheme="minorHAnsi" w:hAnsiTheme="minorHAnsi" w:cs="Times New Roman"/>
        </w:rPr>
        <w:t xml:space="preserve"> to this </w:t>
      </w:r>
      <w:r w:rsidR="009F5BFA" w:rsidRPr="005D6178">
        <w:rPr>
          <w:rFonts w:asciiTheme="minorHAnsi" w:hAnsiTheme="minorHAnsi" w:cs="Times New Roman"/>
        </w:rPr>
        <w:t>fourth</w:t>
      </w:r>
      <w:r w:rsidRPr="005D6178">
        <w:rPr>
          <w:rFonts w:asciiTheme="minorHAnsi" w:hAnsiTheme="minorHAnsi" w:cs="Times New Roman"/>
        </w:rPr>
        <w:t xml:space="preserve"> cycle review and thank</w:t>
      </w:r>
      <w:r w:rsidR="003D3040" w:rsidRPr="005D6178">
        <w:rPr>
          <w:rFonts w:asciiTheme="minorHAnsi" w:hAnsiTheme="minorHAnsi" w:cs="Times New Roman"/>
        </w:rPr>
        <w:t>s</w:t>
      </w:r>
      <w:r w:rsidRPr="005D6178">
        <w:rPr>
          <w:rFonts w:asciiTheme="minorHAnsi" w:hAnsiTheme="minorHAnsi" w:cs="Times New Roman"/>
        </w:rPr>
        <w:t xml:space="preserve"> them for their presentation today.</w:t>
      </w:r>
    </w:p>
    <w:p w14:paraId="096EE603" w14:textId="72B79F8E" w:rsidR="00E7295D" w:rsidRPr="005D6178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 xml:space="preserve">The Maldives </w:t>
      </w:r>
      <w:r w:rsidR="00C3405A" w:rsidRPr="005D6178">
        <w:rPr>
          <w:rFonts w:asciiTheme="minorHAnsi" w:hAnsiTheme="minorHAnsi" w:cs="Times New Roman"/>
        </w:rPr>
        <w:t>commends</w:t>
      </w:r>
      <w:r w:rsidRPr="005D6178">
        <w:rPr>
          <w:rFonts w:asciiTheme="minorHAnsi" w:hAnsiTheme="minorHAnsi" w:cs="Times New Roman"/>
        </w:rPr>
        <w:t xml:space="preserve"> </w:t>
      </w:r>
      <w:r w:rsidR="009F5BFA" w:rsidRPr="005D6178">
        <w:rPr>
          <w:rFonts w:asciiTheme="minorHAnsi" w:hAnsiTheme="minorHAnsi" w:cs="Times New Roman"/>
        </w:rPr>
        <w:t>Cha</w:t>
      </w:r>
      <w:r w:rsidR="00BB5D99" w:rsidRPr="005D6178">
        <w:rPr>
          <w:rFonts w:asciiTheme="minorHAnsi" w:hAnsiTheme="minorHAnsi" w:cs="Times New Roman"/>
        </w:rPr>
        <w:t>d</w:t>
      </w:r>
      <w:r w:rsidR="00C3405A" w:rsidRPr="005D6178">
        <w:rPr>
          <w:rFonts w:asciiTheme="minorHAnsi" w:hAnsiTheme="minorHAnsi" w:cs="Times New Roman"/>
        </w:rPr>
        <w:t xml:space="preserve"> on the </w:t>
      </w:r>
      <w:r w:rsidR="00B14064" w:rsidRPr="005D6178">
        <w:rPr>
          <w:rFonts w:asciiTheme="minorHAnsi" w:hAnsiTheme="minorHAnsi" w:cs="Times New Roman"/>
        </w:rPr>
        <w:t xml:space="preserve">ratification of the two Optional Protocols </w:t>
      </w:r>
      <w:r w:rsidR="005856A6" w:rsidRPr="005D6178">
        <w:rPr>
          <w:rFonts w:asciiTheme="minorHAnsi" w:hAnsiTheme="minorHAnsi" w:cs="Times New Roman"/>
        </w:rPr>
        <w:t xml:space="preserve">to the Convention on </w:t>
      </w:r>
      <w:r w:rsidR="00457B3A" w:rsidRPr="005D6178">
        <w:rPr>
          <w:rFonts w:asciiTheme="minorHAnsi" w:hAnsiTheme="minorHAnsi" w:cs="Times New Roman"/>
        </w:rPr>
        <w:t xml:space="preserve">the </w:t>
      </w:r>
      <w:r w:rsidR="005856A6" w:rsidRPr="005D6178">
        <w:rPr>
          <w:rFonts w:asciiTheme="minorHAnsi" w:hAnsiTheme="minorHAnsi" w:cs="Times New Roman"/>
        </w:rPr>
        <w:t xml:space="preserve">Rights of the Child. </w:t>
      </w:r>
      <w:r w:rsidR="00C3405A" w:rsidRPr="005D6178">
        <w:rPr>
          <w:rFonts w:asciiTheme="minorHAnsi" w:hAnsiTheme="minorHAnsi" w:cs="Times New Roman"/>
        </w:rPr>
        <w:t xml:space="preserve"> We also welcome the </w:t>
      </w:r>
      <w:r w:rsidR="00AD40F4" w:rsidRPr="005D6178">
        <w:rPr>
          <w:rFonts w:asciiTheme="minorHAnsi" w:hAnsiTheme="minorHAnsi" w:cs="Times New Roman"/>
        </w:rPr>
        <w:t>establishment</w:t>
      </w:r>
      <w:r w:rsidR="00C3405A" w:rsidRPr="005D6178">
        <w:rPr>
          <w:rFonts w:asciiTheme="minorHAnsi" w:hAnsiTheme="minorHAnsi" w:cs="Times New Roman"/>
        </w:rPr>
        <w:t xml:space="preserve"> of </w:t>
      </w:r>
      <w:r w:rsidR="002F5AFE" w:rsidRPr="005D6178">
        <w:rPr>
          <w:rFonts w:asciiTheme="minorHAnsi" w:hAnsiTheme="minorHAnsi" w:cs="Times New Roman"/>
        </w:rPr>
        <w:t xml:space="preserve">a </w:t>
      </w:r>
      <w:r w:rsidR="00C3405A" w:rsidRPr="005D6178">
        <w:rPr>
          <w:rFonts w:asciiTheme="minorHAnsi" w:hAnsiTheme="minorHAnsi" w:cs="Times New Roman"/>
        </w:rPr>
        <w:t xml:space="preserve">new </w:t>
      </w:r>
      <w:r w:rsidR="00A00706" w:rsidRPr="005D6178">
        <w:rPr>
          <w:rFonts w:asciiTheme="minorHAnsi" w:hAnsiTheme="minorHAnsi" w:cs="Times New Roman"/>
        </w:rPr>
        <w:t>I</w:t>
      </w:r>
      <w:r w:rsidR="004D5CAE" w:rsidRPr="005D6178">
        <w:rPr>
          <w:rFonts w:asciiTheme="minorHAnsi" w:hAnsiTheme="minorHAnsi" w:cs="Times New Roman"/>
        </w:rPr>
        <w:t xml:space="preserve">ndependent </w:t>
      </w:r>
      <w:r w:rsidR="00FE1D49" w:rsidRPr="005D6178">
        <w:rPr>
          <w:rFonts w:asciiTheme="minorHAnsi" w:hAnsiTheme="minorHAnsi" w:cs="Times New Roman"/>
        </w:rPr>
        <w:t xml:space="preserve">National Election Commission and the </w:t>
      </w:r>
      <w:r w:rsidR="002F59EE" w:rsidRPr="005D6178">
        <w:rPr>
          <w:rFonts w:asciiTheme="minorHAnsi" w:hAnsiTheme="minorHAnsi" w:cs="Times New Roman"/>
        </w:rPr>
        <w:t>National Human Rights C</w:t>
      </w:r>
      <w:r w:rsidR="006D019B" w:rsidRPr="005D6178">
        <w:rPr>
          <w:rFonts w:asciiTheme="minorHAnsi" w:hAnsiTheme="minorHAnsi" w:cs="Times New Roman"/>
        </w:rPr>
        <w:t>ommission</w:t>
      </w:r>
      <w:r w:rsidR="00E01A8B" w:rsidRPr="005D6178">
        <w:rPr>
          <w:rFonts w:asciiTheme="minorHAnsi" w:hAnsiTheme="minorHAnsi" w:cs="Times New Roman"/>
        </w:rPr>
        <w:t>, aimed</w:t>
      </w:r>
      <w:r w:rsidR="006D019B" w:rsidRPr="005D6178">
        <w:rPr>
          <w:rFonts w:asciiTheme="minorHAnsi" w:hAnsiTheme="minorHAnsi" w:cs="Times New Roman"/>
        </w:rPr>
        <w:t xml:space="preserve"> </w:t>
      </w:r>
      <w:r w:rsidR="00A760B6" w:rsidRPr="005D6178">
        <w:rPr>
          <w:rFonts w:asciiTheme="minorHAnsi" w:hAnsiTheme="minorHAnsi" w:cs="Times New Roman"/>
        </w:rPr>
        <w:t>at</w:t>
      </w:r>
      <w:r w:rsidR="00506DE0" w:rsidRPr="005D6178">
        <w:rPr>
          <w:rFonts w:asciiTheme="minorHAnsi" w:hAnsiTheme="minorHAnsi" w:cs="Times New Roman"/>
        </w:rPr>
        <w:t xml:space="preserve"> </w:t>
      </w:r>
      <w:r w:rsidR="009B632F" w:rsidRPr="005D6178">
        <w:rPr>
          <w:rFonts w:asciiTheme="minorHAnsi" w:hAnsiTheme="minorHAnsi" w:cs="Times New Roman"/>
        </w:rPr>
        <w:t>restor</w:t>
      </w:r>
      <w:r w:rsidR="00A760B6" w:rsidRPr="005D6178">
        <w:rPr>
          <w:rFonts w:asciiTheme="minorHAnsi" w:hAnsiTheme="minorHAnsi" w:cs="Times New Roman"/>
        </w:rPr>
        <w:t>ing</w:t>
      </w:r>
      <w:r w:rsidR="009B632F" w:rsidRPr="005D6178">
        <w:rPr>
          <w:rFonts w:asciiTheme="minorHAnsi" w:hAnsiTheme="minorHAnsi" w:cs="Times New Roman"/>
        </w:rPr>
        <w:t xml:space="preserve"> constitution</w:t>
      </w:r>
      <w:r w:rsidR="00A760B6" w:rsidRPr="005D6178">
        <w:rPr>
          <w:rFonts w:asciiTheme="minorHAnsi" w:hAnsiTheme="minorHAnsi" w:cs="Times New Roman"/>
        </w:rPr>
        <w:t>al</w:t>
      </w:r>
      <w:r w:rsidR="009B632F" w:rsidRPr="005D6178">
        <w:rPr>
          <w:rFonts w:asciiTheme="minorHAnsi" w:hAnsiTheme="minorHAnsi" w:cs="Times New Roman"/>
        </w:rPr>
        <w:t xml:space="preserve"> order</w:t>
      </w:r>
      <w:r w:rsidR="00E20ADC" w:rsidRPr="005D6178">
        <w:rPr>
          <w:rFonts w:asciiTheme="minorHAnsi" w:hAnsiTheme="minorHAnsi" w:cs="Times New Roman"/>
        </w:rPr>
        <w:t xml:space="preserve">, </w:t>
      </w:r>
      <w:r w:rsidR="00506DE0" w:rsidRPr="005D6178">
        <w:rPr>
          <w:rFonts w:asciiTheme="minorHAnsi" w:hAnsiTheme="minorHAnsi" w:cs="Times New Roman"/>
        </w:rPr>
        <w:t>strengthen</w:t>
      </w:r>
      <w:r w:rsidR="00A760B6" w:rsidRPr="005D6178">
        <w:rPr>
          <w:rFonts w:asciiTheme="minorHAnsi" w:hAnsiTheme="minorHAnsi" w:cs="Times New Roman"/>
        </w:rPr>
        <w:t>ing</w:t>
      </w:r>
      <w:r w:rsidR="00506DE0" w:rsidRPr="005D6178">
        <w:rPr>
          <w:rFonts w:asciiTheme="minorHAnsi" w:hAnsiTheme="minorHAnsi" w:cs="Times New Roman"/>
        </w:rPr>
        <w:t xml:space="preserve"> democracy</w:t>
      </w:r>
      <w:r w:rsidR="00374B4E" w:rsidRPr="005D6178">
        <w:rPr>
          <w:rFonts w:asciiTheme="minorHAnsi" w:hAnsiTheme="minorHAnsi" w:cs="Times New Roman"/>
        </w:rPr>
        <w:t>,</w:t>
      </w:r>
      <w:r w:rsidR="00506DE0" w:rsidRPr="005D6178">
        <w:rPr>
          <w:rFonts w:asciiTheme="minorHAnsi" w:hAnsiTheme="minorHAnsi" w:cs="Times New Roman"/>
        </w:rPr>
        <w:t xml:space="preserve"> and </w:t>
      </w:r>
      <w:r w:rsidR="00374B4E" w:rsidRPr="005D6178">
        <w:rPr>
          <w:rFonts w:asciiTheme="minorHAnsi" w:hAnsiTheme="minorHAnsi" w:cs="Times New Roman"/>
        </w:rPr>
        <w:t xml:space="preserve">upholding the </w:t>
      </w:r>
      <w:r w:rsidR="00506DE0" w:rsidRPr="005D6178">
        <w:rPr>
          <w:rFonts w:asciiTheme="minorHAnsi" w:hAnsiTheme="minorHAnsi" w:cs="Times New Roman"/>
        </w:rPr>
        <w:t>rule of law</w:t>
      </w:r>
      <w:r w:rsidR="00FC64A9" w:rsidRPr="005D6178">
        <w:rPr>
          <w:rFonts w:asciiTheme="minorHAnsi" w:hAnsiTheme="minorHAnsi" w:cs="Times New Roman"/>
        </w:rPr>
        <w:t xml:space="preserve">. </w:t>
      </w:r>
    </w:p>
    <w:p w14:paraId="17F9CEAD" w14:textId="2356EAC7" w:rsidR="00CC2D62" w:rsidRPr="005D6178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 xml:space="preserve">In constructive spirit, the Maldives presents the following two recommendations to </w:t>
      </w:r>
      <w:r w:rsidR="00374B4E" w:rsidRPr="005D6178">
        <w:rPr>
          <w:rFonts w:asciiTheme="minorHAnsi" w:hAnsiTheme="minorHAnsi" w:cs="Times New Roman"/>
        </w:rPr>
        <w:t>Chad</w:t>
      </w:r>
      <w:r w:rsidRPr="005D6178">
        <w:rPr>
          <w:rFonts w:asciiTheme="minorHAnsi" w:hAnsiTheme="minorHAnsi" w:cs="Times New Roman"/>
        </w:rPr>
        <w:t>:</w:t>
      </w:r>
    </w:p>
    <w:p w14:paraId="31DB8457" w14:textId="67420E09" w:rsidR="00CE33DC" w:rsidRDefault="00727F19" w:rsidP="00CE33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="Times New Roman" w:hAnsiTheme="minorHAnsi" w:cs="Times New Roman"/>
          <w:color w:val="222222"/>
          <w:shd w:val="clear" w:color="auto" w:fill="FFFFFF"/>
        </w:rPr>
      </w:pPr>
      <w:r>
        <w:rPr>
          <w:rFonts w:asciiTheme="minorHAnsi" w:eastAsia="Times New Roman" w:hAnsiTheme="minorHAnsi" w:cs="Times New Roman"/>
          <w:color w:val="222222"/>
          <w:shd w:val="clear" w:color="auto" w:fill="FFFFFF"/>
        </w:rPr>
        <w:t xml:space="preserve">Strengthen efforts to </w:t>
      </w:r>
      <w:r w:rsidR="004D0108">
        <w:rPr>
          <w:rFonts w:asciiTheme="minorHAnsi" w:eastAsia="Times New Roman" w:hAnsiTheme="minorHAnsi" w:cs="Times New Roman"/>
          <w:color w:val="222222"/>
          <w:shd w:val="clear" w:color="auto" w:fill="FFFFFF"/>
        </w:rPr>
        <w:t xml:space="preserve">combat illiteracy by promoting </w:t>
      </w:r>
      <w:r w:rsidR="008C6E61">
        <w:rPr>
          <w:rFonts w:asciiTheme="minorHAnsi" w:eastAsia="Times New Roman" w:hAnsiTheme="minorHAnsi" w:cs="Times New Roman"/>
          <w:color w:val="222222"/>
          <w:shd w:val="clear" w:color="auto" w:fill="FFFFFF"/>
        </w:rPr>
        <w:t xml:space="preserve">accessible and affordable </w:t>
      </w:r>
      <w:r w:rsidR="0048199B">
        <w:rPr>
          <w:rFonts w:asciiTheme="minorHAnsi" w:eastAsia="Times New Roman" w:hAnsiTheme="minorHAnsi" w:cs="Times New Roman"/>
          <w:color w:val="222222"/>
          <w:shd w:val="clear" w:color="auto" w:fill="FFFFFF"/>
        </w:rPr>
        <w:t xml:space="preserve">education initiatives.  </w:t>
      </w:r>
    </w:p>
    <w:p w14:paraId="79D2C6F1" w14:textId="628EBCBA" w:rsidR="00CE33DC" w:rsidRPr="00CE33DC" w:rsidRDefault="002C0654" w:rsidP="00CE33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="Times New Roman" w:hAnsiTheme="minorHAnsi" w:cs="Times New Roman"/>
          <w:color w:val="222222"/>
          <w:shd w:val="clear" w:color="auto" w:fill="FFFFFF"/>
        </w:rPr>
      </w:pPr>
      <w:r>
        <w:rPr>
          <w:rFonts w:asciiTheme="minorHAnsi" w:hAnsiTheme="minorHAnsi" w:cs="Times New Roman"/>
        </w:rPr>
        <w:t>Reinforc</w:t>
      </w:r>
      <w:r w:rsidR="00D75DCB">
        <w:rPr>
          <w:rFonts w:asciiTheme="minorHAnsi" w:hAnsiTheme="minorHAnsi" w:cs="Times New Roman"/>
        </w:rPr>
        <w:t xml:space="preserve">e </w:t>
      </w:r>
      <w:r w:rsidR="0076697A">
        <w:rPr>
          <w:rFonts w:asciiTheme="minorHAnsi" w:hAnsiTheme="minorHAnsi" w:cs="Times New Roman"/>
        </w:rPr>
        <w:t xml:space="preserve">measures taken </w:t>
      </w:r>
      <w:r w:rsidR="00952F30">
        <w:rPr>
          <w:rFonts w:asciiTheme="minorHAnsi" w:hAnsiTheme="minorHAnsi" w:cs="Times New Roman"/>
        </w:rPr>
        <w:t>to</w:t>
      </w:r>
      <w:r w:rsidR="00E26F50">
        <w:rPr>
          <w:rFonts w:asciiTheme="minorHAnsi" w:hAnsiTheme="minorHAnsi" w:cs="Times New Roman"/>
        </w:rPr>
        <w:t xml:space="preserve"> </w:t>
      </w:r>
      <w:r w:rsidR="00952F30">
        <w:rPr>
          <w:rFonts w:asciiTheme="minorHAnsi" w:hAnsiTheme="minorHAnsi" w:cs="Times New Roman"/>
        </w:rPr>
        <w:t>fully</w:t>
      </w:r>
      <w:r w:rsidR="00E26F50">
        <w:rPr>
          <w:rFonts w:asciiTheme="minorHAnsi" w:hAnsiTheme="minorHAnsi" w:cs="Times New Roman"/>
        </w:rPr>
        <w:t xml:space="preserve"> implemen</w:t>
      </w:r>
      <w:r w:rsidR="00DB0B19">
        <w:rPr>
          <w:rFonts w:asciiTheme="minorHAnsi" w:hAnsiTheme="minorHAnsi" w:cs="Times New Roman"/>
        </w:rPr>
        <w:t>t</w:t>
      </w:r>
      <w:r w:rsidR="00E26F50">
        <w:rPr>
          <w:rFonts w:asciiTheme="minorHAnsi" w:hAnsiTheme="minorHAnsi" w:cs="Times New Roman"/>
        </w:rPr>
        <w:t xml:space="preserve"> </w:t>
      </w:r>
      <w:r w:rsidR="00B57DB1">
        <w:rPr>
          <w:rFonts w:asciiTheme="minorHAnsi" w:hAnsiTheme="minorHAnsi" w:cs="Times New Roman"/>
        </w:rPr>
        <w:t xml:space="preserve">the new Criminal code </w:t>
      </w:r>
      <w:r w:rsidR="00357A6B">
        <w:rPr>
          <w:rFonts w:asciiTheme="minorHAnsi" w:hAnsiTheme="minorHAnsi" w:cs="Times New Roman"/>
        </w:rPr>
        <w:t xml:space="preserve">provisions </w:t>
      </w:r>
      <w:r w:rsidR="00EA576F">
        <w:rPr>
          <w:rFonts w:asciiTheme="minorHAnsi" w:hAnsiTheme="minorHAnsi" w:cs="Times New Roman"/>
        </w:rPr>
        <w:t>addressing</w:t>
      </w:r>
      <w:r w:rsidR="00674295">
        <w:rPr>
          <w:rFonts w:asciiTheme="minorHAnsi" w:hAnsiTheme="minorHAnsi" w:cs="Times New Roman"/>
        </w:rPr>
        <w:t xml:space="preserve"> gender</w:t>
      </w:r>
      <w:r w:rsidR="00685846">
        <w:rPr>
          <w:rFonts w:asciiTheme="minorHAnsi" w:hAnsiTheme="minorHAnsi" w:cs="Times New Roman"/>
        </w:rPr>
        <w:t xml:space="preserve"> and sexual </w:t>
      </w:r>
      <w:r w:rsidR="00674295">
        <w:rPr>
          <w:rFonts w:asciiTheme="minorHAnsi" w:hAnsiTheme="minorHAnsi" w:cs="Times New Roman"/>
        </w:rPr>
        <w:t>based violence</w:t>
      </w:r>
      <w:r w:rsidR="00481122">
        <w:rPr>
          <w:rFonts w:asciiTheme="minorHAnsi" w:hAnsiTheme="minorHAnsi" w:cs="Times New Roman"/>
        </w:rPr>
        <w:t xml:space="preserve"> against women</w:t>
      </w:r>
      <w:r w:rsidR="00526014">
        <w:rPr>
          <w:rFonts w:asciiTheme="minorHAnsi" w:hAnsiTheme="minorHAnsi" w:cs="Times New Roman"/>
        </w:rPr>
        <w:t xml:space="preserve"> and </w:t>
      </w:r>
      <w:r w:rsidR="00DB0B19">
        <w:rPr>
          <w:rFonts w:asciiTheme="minorHAnsi" w:hAnsiTheme="minorHAnsi" w:cs="Times New Roman"/>
        </w:rPr>
        <w:t>girls; and</w:t>
      </w:r>
      <w:r w:rsidR="00185D98">
        <w:rPr>
          <w:rFonts w:asciiTheme="minorHAnsi" w:hAnsiTheme="minorHAnsi" w:cs="Times New Roman"/>
        </w:rPr>
        <w:t xml:space="preserve"> ensure that perpetrators are held accountable. </w:t>
      </w:r>
    </w:p>
    <w:p w14:paraId="4A94AE7F" w14:textId="77777777" w:rsidR="00CE33DC" w:rsidRPr="00CE33DC" w:rsidRDefault="00CE33DC" w:rsidP="00CE33DC">
      <w:pPr>
        <w:pStyle w:val="ListParagraph"/>
        <w:spacing w:line="360" w:lineRule="auto"/>
        <w:jc w:val="both"/>
        <w:rPr>
          <w:rFonts w:asciiTheme="minorHAnsi" w:eastAsia="Times New Roman" w:hAnsiTheme="minorHAnsi" w:cs="Times New Roman"/>
          <w:color w:val="222222"/>
          <w:shd w:val="clear" w:color="auto" w:fill="FFFFFF"/>
        </w:rPr>
      </w:pPr>
    </w:p>
    <w:p w14:paraId="3D01AE2A" w14:textId="4D70C217" w:rsidR="00CC2D62" w:rsidRPr="005D6178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 xml:space="preserve">We wish </w:t>
      </w:r>
      <w:r w:rsidR="006504B7" w:rsidRPr="005D6178">
        <w:rPr>
          <w:rFonts w:asciiTheme="minorHAnsi" w:hAnsiTheme="minorHAnsi" w:cs="Times New Roman"/>
        </w:rPr>
        <w:t>Chad</w:t>
      </w:r>
      <w:r w:rsidRPr="005D6178">
        <w:rPr>
          <w:rFonts w:asciiTheme="minorHAnsi" w:hAnsiTheme="minorHAnsi" w:cs="Times New Roman"/>
        </w:rPr>
        <w:t xml:space="preserve"> a successful review. </w:t>
      </w:r>
    </w:p>
    <w:p w14:paraId="50401B17" w14:textId="2BC5C90E" w:rsidR="00F97132" w:rsidRDefault="00CC2D62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  <w:r w:rsidRPr="005D6178">
        <w:rPr>
          <w:rFonts w:asciiTheme="minorHAnsi" w:hAnsiTheme="minorHAnsi" w:cs="Times New Roman"/>
        </w:rPr>
        <w:t>Thank you, M</w:t>
      </w:r>
      <w:r w:rsidR="00446B3E" w:rsidRPr="005D6178">
        <w:rPr>
          <w:rFonts w:asciiTheme="minorHAnsi" w:hAnsiTheme="minorHAnsi" w:cs="Times New Roman"/>
        </w:rPr>
        <w:t>r</w:t>
      </w:r>
      <w:r w:rsidR="005B4CF4">
        <w:rPr>
          <w:rFonts w:asciiTheme="minorHAnsi" w:hAnsiTheme="minorHAnsi" w:cs="Times New Roman"/>
        </w:rPr>
        <w:t xml:space="preserve">. </w:t>
      </w:r>
      <w:r w:rsidRPr="005D6178">
        <w:rPr>
          <w:rFonts w:asciiTheme="minorHAnsi" w:hAnsiTheme="minorHAnsi" w:cs="Times New Roman"/>
        </w:rPr>
        <w:t>President.</w:t>
      </w:r>
    </w:p>
    <w:p w14:paraId="0089743D" w14:textId="77777777" w:rsidR="005B4CF4" w:rsidRDefault="005B4CF4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</w:p>
    <w:p w14:paraId="23921475" w14:textId="77777777" w:rsidR="008B3FA5" w:rsidRPr="005B4CF4" w:rsidRDefault="008B3FA5" w:rsidP="00CC2D62">
      <w:pPr>
        <w:spacing w:after="240" w:line="360" w:lineRule="auto"/>
        <w:jc w:val="both"/>
        <w:rPr>
          <w:rFonts w:asciiTheme="minorHAnsi" w:hAnsiTheme="minorHAnsi" w:cs="Times New Roman"/>
        </w:rPr>
      </w:pPr>
    </w:p>
    <w:sectPr w:rsidR="008B3FA5" w:rsidRPr="005B4CF4" w:rsidSect="00A1174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0F840" w14:textId="77777777" w:rsidR="00A11741" w:rsidRDefault="00A11741">
      <w:r>
        <w:separator/>
      </w:r>
    </w:p>
  </w:endnote>
  <w:endnote w:type="continuationSeparator" w:id="0">
    <w:p w14:paraId="6E06E081" w14:textId="77777777" w:rsidR="00A11741" w:rsidRDefault="00A11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aramond Pro">
    <w:altName w:val="Garamond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charset w:val="00"/>
    <w:family w:val="auto"/>
    <w:pitch w:val="variable"/>
    <w:sig w:usb0="00000003" w:usb1="00000000" w:usb2="000001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77A0" w14:textId="77777777" w:rsidR="0045523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196253ED" w14:textId="77777777" w:rsidR="0045523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D2DF33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45523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</w:t>
    </w:r>
    <w:proofErr w:type="gramStart"/>
    <w:r w:rsidRPr="00E85B17">
      <w:rPr>
        <w:rFonts w:eastAsia="ヒラギノ角ゴ Pro W3" w:cs="Times New Roman"/>
        <w:color w:val="302309"/>
        <w:sz w:val="18"/>
      </w:rPr>
      <w:t>6339</w:t>
    </w:r>
    <w:proofErr w:type="gramEnd"/>
    <w:r w:rsidRPr="00E85B17">
      <w:rPr>
        <w:rFonts w:eastAsia="ヒラギノ角ゴ Pro W3" w:cs="Times New Roman"/>
        <w:color w:val="302309"/>
        <w:sz w:val="18"/>
      </w:rPr>
      <w:t xml:space="preserve">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45523C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7C4B" w14:textId="77777777" w:rsidR="00A11741" w:rsidRDefault="00A11741">
      <w:r>
        <w:separator/>
      </w:r>
    </w:p>
  </w:footnote>
  <w:footnote w:type="continuationSeparator" w:id="0">
    <w:p w14:paraId="7B2DD7D2" w14:textId="77777777" w:rsidR="00A11741" w:rsidRDefault="00A11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6AC2B" w14:textId="77777777" w:rsidR="0045523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9022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45523C" w:rsidRPr="00871723" w:rsidRDefault="0045523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45523C" w:rsidRPr="00871723" w:rsidRDefault="0045523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45523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45523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45523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35C18"/>
    <w:multiLevelType w:val="hybridMultilevel"/>
    <w:tmpl w:val="1D2471A4"/>
    <w:lvl w:ilvl="0" w:tplc="401E119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  <w:b w:val="0"/>
        <w:bCs w:val="0"/>
        <w:i w:val="0"/>
        <w:iCs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038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0A14FF"/>
    <w:rsid w:val="000B39F8"/>
    <w:rsid w:val="00173654"/>
    <w:rsid w:val="00185D98"/>
    <w:rsid w:val="001F0323"/>
    <w:rsid w:val="002325E4"/>
    <w:rsid w:val="002B0509"/>
    <w:rsid w:val="002C0654"/>
    <w:rsid w:val="002E5A26"/>
    <w:rsid w:val="002F59EE"/>
    <w:rsid w:val="002F5AFE"/>
    <w:rsid w:val="00341932"/>
    <w:rsid w:val="00356027"/>
    <w:rsid w:val="00357A6B"/>
    <w:rsid w:val="00374B4E"/>
    <w:rsid w:val="003D3040"/>
    <w:rsid w:val="003F620C"/>
    <w:rsid w:val="00446B3E"/>
    <w:rsid w:val="0045523C"/>
    <w:rsid w:val="00456FA6"/>
    <w:rsid w:val="00457B3A"/>
    <w:rsid w:val="00481122"/>
    <w:rsid w:val="0048199B"/>
    <w:rsid w:val="004B1227"/>
    <w:rsid w:val="004B20C9"/>
    <w:rsid w:val="004D0108"/>
    <w:rsid w:val="004D5CAE"/>
    <w:rsid w:val="004F7310"/>
    <w:rsid w:val="00506DE0"/>
    <w:rsid w:val="00526014"/>
    <w:rsid w:val="005856A6"/>
    <w:rsid w:val="005968ED"/>
    <w:rsid w:val="005B4CF4"/>
    <w:rsid w:val="005D5769"/>
    <w:rsid w:val="005D6178"/>
    <w:rsid w:val="006504B7"/>
    <w:rsid w:val="00674295"/>
    <w:rsid w:val="00685846"/>
    <w:rsid w:val="0069533E"/>
    <w:rsid w:val="006D019B"/>
    <w:rsid w:val="006F766A"/>
    <w:rsid w:val="00727F19"/>
    <w:rsid w:val="0076697A"/>
    <w:rsid w:val="00780F38"/>
    <w:rsid w:val="00791950"/>
    <w:rsid w:val="007B3509"/>
    <w:rsid w:val="007D0535"/>
    <w:rsid w:val="007E13EB"/>
    <w:rsid w:val="0085320C"/>
    <w:rsid w:val="008B3FA5"/>
    <w:rsid w:val="008C6E61"/>
    <w:rsid w:val="00921F7C"/>
    <w:rsid w:val="0094181B"/>
    <w:rsid w:val="00952F30"/>
    <w:rsid w:val="00983211"/>
    <w:rsid w:val="0098369D"/>
    <w:rsid w:val="009B632F"/>
    <w:rsid w:val="009F5BFA"/>
    <w:rsid w:val="00A00706"/>
    <w:rsid w:val="00A02DCA"/>
    <w:rsid w:val="00A11741"/>
    <w:rsid w:val="00A36FB9"/>
    <w:rsid w:val="00A760B6"/>
    <w:rsid w:val="00AC4185"/>
    <w:rsid w:val="00AD40F4"/>
    <w:rsid w:val="00B14064"/>
    <w:rsid w:val="00B166EE"/>
    <w:rsid w:val="00B30B9D"/>
    <w:rsid w:val="00B51721"/>
    <w:rsid w:val="00B57DB1"/>
    <w:rsid w:val="00B61377"/>
    <w:rsid w:val="00B646AD"/>
    <w:rsid w:val="00B82DEA"/>
    <w:rsid w:val="00BB5D99"/>
    <w:rsid w:val="00C3405A"/>
    <w:rsid w:val="00C72C27"/>
    <w:rsid w:val="00CC2D62"/>
    <w:rsid w:val="00CE33DC"/>
    <w:rsid w:val="00D75DCB"/>
    <w:rsid w:val="00DA43DA"/>
    <w:rsid w:val="00DB0B19"/>
    <w:rsid w:val="00E01A8B"/>
    <w:rsid w:val="00E20ADC"/>
    <w:rsid w:val="00E26F50"/>
    <w:rsid w:val="00E7295D"/>
    <w:rsid w:val="00EA4ED7"/>
    <w:rsid w:val="00EA576F"/>
    <w:rsid w:val="00EE5A8A"/>
    <w:rsid w:val="00EF445E"/>
    <w:rsid w:val="00F97132"/>
    <w:rsid w:val="00FC64A9"/>
    <w:rsid w:val="00FE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F62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1D271F76E69499B151C37747FF56E" ma:contentTypeVersion="3" ma:contentTypeDescription="Create a new document." ma:contentTypeScope="" ma:versionID="61fe033dccbc09030d9fc4d7b73306d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3250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D354678-CEB8-4FC3-A864-6D32D39B89A3}"/>
</file>

<file path=customXml/itemProps2.xml><?xml version="1.0" encoding="utf-8"?>
<ds:datastoreItem xmlns:ds="http://schemas.openxmlformats.org/officeDocument/2006/customXml" ds:itemID="{19C1FE20-74CA-484A-96EB-12E7955598EE}"/>
</file>

<file path=customXml/itemProps3.xml><?xml version="1.0" encoding="utf-8"?>
<ds:datastoreItem xmlns:ds="http://schemas.openxmlformats.org/officeDocument/2006/customXml" ds:itemID="{682496D6-A01E-453B-97A5-BE2377F23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Kaia Boonzaier</dc:creator>
  <cp:keywords/>
  <dc:description/>
  <cp:lastModifiedBy>Maldives Mission</cp:lastModifiedBy>
  <cp:revision>63</cp:revision>
  <cp:lastPrinted>2022-01-25T08:43:00Z</cp:lastPrinted>
  <dcterms:created xsi:type="dcterms:W3CDTF">2024-01-15T05:11:00Z</dcterms:created>
  <dcterms:modified xsi:type="dcterms:W3CDTF">2024-01-31T14:49:00Z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0x010100D0A1D271F76E69499B151C37747FF56E</vt:lpwstr>
  </property>
</Properties>
</file>