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F4" w:rsidRPr="003A556A" w:rsidRDefault="005619F4" w:rsidP="005619F4">
      <w:pPr>
        <w:spacing w:after="0" w:line="276" w:lineRule="auto"/>
        <w:ind w:left="5664" w:firstLine="708"/>
        <w:rPr>
          <w:rFonts w:ascii="Times New Roman" w:hAnsi="Times New Roman" w:cs="Times New Roman"/>
          <w:i/>
          <w:lang w:val="en-US"/>
        </w:rPr>
      </w:pPr>
      <w:r w:rsidRPr="003A556A">
        <w:rPr>
          <w:rFonts w:ascii="Times New Roman" w:hAnsi="Times New Roman" w:cs="Times New Roman"/>
          <w:i/>
          <w:lang w:val="en-US"/>
        </w:rPr>
        <w:t xml:space="preserve">Check against delivery </w:t>
      </w:r>
    </w:p>
    <w:p w:rsidR="005619F4" w:rsidRPr="000D5BF2" w:rsidRDefault="005619F4" w:rsidP="005619F4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D5BF2">
        <w:rPr>
          <w:noProof/>
          <w:sz w:val="24"/>
          <w:szCs w:val="24"/>
          <w:lang w:eastAsia="hr-HR"/>
        </w:rPr>
        <w:drawing>
          <wp:inline distT="0" distB="0" distL="0" distR="0" wp14:anchorId="7509729F" wp14:editId="067F2FBC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9F4" w:rsidRPr="00242F63" w:rsidRDefault="005619F4" w:rsidP="005619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42F63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A4394D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 w:rsidR="00A4394D" w:rsidRPr="00A4394D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A4394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242F63">
        <w:rPr>
          <w:rFonts w:ascii="Times New Roman" w:hAnsi="Times New Roman" w:cs="Times New Roman"/>
          <w:b/>
          <w:sz w:val="28"/>
          <w:szCs w:val="28"/>
          <w:lang w:val="en-GB"/>
        </w:rPr>
        <w:t>SESSION OF THE UPR WORKING GROUP</w:t>
      </w:r>
    </w:p>
    <w:p w:rsidR="005619F4" w:rsidRPr="00242F63" w:rsidRDefault="005619F4" w:rsidP="005619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42F63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A4394D">
        <w:rPr>
          <w:rFonts w:ascii="Times New Roman" w:hAnsi="Times New Roman" w:cs="Times New Roman"/>
          <w:b/>
          <w:sz w:val="28"/>
          <w:szCs w:val="28"/>
          <w:lang w:val="en-GB"/>
        </w:rPr>
        <w:t>CHAD</w:t>
      </w:r>
    </w:p>
    <w:p w:rsidR="005619F4" w:rsidRPr="00242F63" w:rsidRDefault="005619F4" w:rsidP="005619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42F63">
        <w:rPr>
          <w:rFonts w:ascii="Times New Roman" w:hAnsi="Times New Roman" w:cs="Times New Roman"/>
          <w:b/>
          <w:sz w:val="28"/>
          <w:szCs w:val="28"/>
          <w:lang w:val="en-GB"/>
        </w:rPr>
        <w:t>30 January 2024</w:t>
      </w:r>
    </w:p>
    <w:p w:rsidR="005619F4" w:rsidRPr="00242F63" w:rsidRDefault="005619F4" w:rsidP="005619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42F63">
        <w:rPr>
          <w:rFonts w:ascii="Times New Roman" w:hAnsi="Times New Roman" w:cs="Times New Roman"/>
          <w:b/>
          <w:sz w:val="28"/>
          <w:szCs w:val="28"/>
          <w:lang w:val="en-GB"/>
        </w:rPr>
        <w:t>Statement by the Republic of Croatia</w:t>
      </w:r>
    </w:p>
    <w:p w:rsidR="005619F4" w:rsidRPr="00242F63" w:rsidRDefault="005619F4" w:rsidP="005619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619F4" w:rsidRPr="00242F63" w:rsidRDefault="005619F4" w:rsidP="005619F4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619F4" w:rsidRPr="00242F63" w:rsidRDefault="005619F4" w:rsidP="005619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Mister President,</w:t>
      </w:r>
    </w:p>
    <w:p w:rsidR="005619F4" w:rsidRPr="00242F63" w:rsidRDefault="005619F4" w:rsidP="005619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</w:p>
    <w:p w:rsidR="005619F4" w:rsidRPr="00242F63" w:rsidRDefault="005619F4" w:rsidP="005619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Croatia welcomes the delegation of Chad and thanks them for their report.</w:t>
      </w:r>
    </w:p>
    <w:p w:rsidR="005619F4" w:rsidRPr="00242F63" w:rsidRDefault="005619F4" w:rsidP="005619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</w:p>
    <w:p w:rsidR="005619F4" w:rsidRPr="00242F63" w:rsidRDefault="005619F4" w:rsidP="005619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We welcome </w:t>
      </w:r>
      <w:r w:rsidR="00A4394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the </w:t>
      </w:r>
      <w:r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abolishment of </w:t>
      </w:r>
      <w:r w:rsidR="00CF5DB8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the </w:t>
      </w:r>
      <w:r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death penalty fo</w:t>
      </w:r>
      <w:r w:rsidR="00CF5DB8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r all crimes </w:t>
      </w:r>
      <w:r w:rsidR="00A921E3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in </w:t>
      </w:r>
      <w:r w:rsidR="00A4394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Chad in 2020</w:t>
      </w:r>
      <w:r w:rsidR="00242F63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, as well as </w:t>
      </w:r>
      <w:r w:rsidR="0084001B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the establishment of the National Human Rights Commission that is entrusted, among other tasks, with monitoring </w:t>
      </w:r>
      <w:r w:rsidR="00A4394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of </w:t>
      </w:r>
      <w:r w:rsidR="0084001B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detention facilities. </w:t>
      </w:r>
    </w:p>
    <w:p w:rsidR="00242F63" w:rsidRPr="00242F63" w:rsidRDefault="00242F63" w:rsidP="005619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</w:p>
    <w:p w:rsidR="00BC2373" w:rsidRPr="00242F63" w:rsidRDefault="00A4394D" w:rsidP="005619F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On the other hand</w:t>
      </w:r>
      <w:r w:rsidR="00BC2373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, </w:t>
      </w:r>
      <w:r w:rsidR="00474448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high incidents of</w:t>
      </w:r>
      <w:r w:rsidR="00BC2373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gender-based and sexual violence require robust response from the </w:t>
      </w:r>
      <w:r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Government,</w:t>
      </w:r>
      <w:r w:rsidR="00BC2373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as does </w:t>
      </w:r>
      <w:r w:rsidR="00474448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the increase in the number of grave violations against children, particularly in </w:t>
      </w:r>
      <w:r w:rsidR="00B31E4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Lac </w:t>
      </w:r>
      <w:bookmarkStart w:id="0" w:name="_GoBack"/>
      <w:bookmarkEnd w:id="0"/>
      <w:r w:rsidR="00242F63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Province.</w:t>
      </w:r>
    </w:p>
    <w:p w:rsidR="00BC2373" w:rsidRPr="00242F63" w:rsidRDefault="00BC2373" w:rsidP="005619F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</w:p>
    <w:p w:rsidR="005619F4" w:rsidRPr="00242F63" w:rsidRDefault="00BC2373" w:rsidP="005619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42F63">
        <w:rPr>
          <w:rFonts w:ascii="Times New Roman" w:hAnsi="Times New Roman" w:cs="Times New Roman"/>
          <w:sz w:val="28"/>
          <w:szCs w:val="28"/>
          <w:lang w:val="en-GB"/>
        </w:rPr>
        <w:t>We have three</w:t>
      </w:r>
      <w:r w:rsidR="005619F4" w:rsidRPr="00242F63">
        <w:rPr>
          <w:rFonts w:ascii="Times New Roman" w:hAnsi="Times New Roman" w:cs="Times New Roman"/>
          <w:sz w:val="28"/>
          <w:szCs w:val="28"/>
          <w:lang w:val="en-GB"/>
        </w:rPr>
        <w:t xml:space="preserve"> recommendations:</w:t>
      </w:r>
    </w:p>
    <w:p w:rsidR="005619F4" w:rsidRPr="00242F63" w:rsidRDefault="005619F4" w:rsidP="005619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619F4" w:rsidRPr="00242F63" w:rsidRDefault="005619F4" w:rsidP="005619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42F63">
        <w:rPr>
          <w:rFonts w:ascii="Times New Roman" w:hAnsi="Times New Roman" w:cs="Times New Roman"/>
          <w:sz w:val="28"/>
          <w:szCs w:val="28"/>
          <w:lang w:val="en-GB"/>
        </w:rPr>
        <w:t xml:space="preserve">Ratify Second Optional Protocol to the International Covenant on Civil and Political Rights.  </w:t>
      </w:r>
    </w:p>
    <w:p w:rsidR="00BC2373" w:rsidRPr="00242F63" w:rsidRDefault="00BC2373" w:rsidP="00BC2373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BC2373" w:rsidRPr="00242F63" w:rsidRDefault="00BC2373" w:rsidP="005619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42F63">
        <w:rPr>
          <w:rFonts w:ascii="Times New Roman" w:hAnsi="Times New Roman" w:cs="Times New Roman"/>
          <w:sz w:val="28"/>
          <w:szCs w:val="28"/>
          <w:lang w:val="en-GB"/>
        </w:rPr>
        <w:t>Develop policies to combat sexual and gender-based violence and provide necessary support and care for victims, especially women and girls.</w:t>
      </w:r>
    </w:p>
    <w:p w:rsidR="00BC2373" w:rsidRPr="00242F63" w:rsidRDefault="00BC2373" w:rsidP="00BC2373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5619F4" w:rsidRPr="00242F63" w:rsidRDefault="00474448" w:rsidP="00BF1C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42F63">
        <w:rPr>
          <w:rFonts w:ascii="Times New Roman" w:hAnsi="Times New Roman" w:cs="Times New Roman"/>
          <w:sz w:val="28"/>
          <w:szCs w:val="28"/>
          <w:lang w:val="en-GB"/>
        </w:rPr>
        <w:t>Continue efforts to eliminate recruitment of children into armed groups and reintegrate them into society</w:t>
      </w:r>
      <w:r w:rsidR="00242F63" w:rsidRPr="00242F63">
        <w:rPr>
          <w:rFonts w:ascii="Times New Roman" w:hAnsi="Times New Roman" w:cs="Times New Roman"/>
          <w:sz w:val="28"/>
          <w:szCs w:val="28"/>
          <w:lang w:val="en-GB"/>
        </w:rPr>
        <w:t xml:space="preserve"> upon their release.</w:t>
      </w:r>
    </w:p>
    <w:p w:rsidR="005619F4" w:rsidRPr="00242F63" w:rsidRDefault="005619F4" w:rsidP="00BC23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619F4" w:rsidRPr="00242F63" w:rsidRDefault="005619F4" w:rsidP="005619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We wish </w:t>
      </w:r>
      <w:r w:rsidR="00BC2373"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Chad</w:t>
      </w:r>
      <w:r w:rsidRPr="00242F63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a successful review session.</w:t>
      </w:r>
    </w:p>
    <w:p w:rsidR="005619F4" w:rsidRPr="00242F63" w:rsidRDefault="005619F4" w:rsidP="005619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5619F4" w:rsidRPr="00242F63" w:rsidRDefault="005619F4" w:rsidP="005619F4">
      <w:pPr>
        <w:spacing w:after="0" w:line="276" w:lineRule="auto"/>
        <w:jc w:val="both"/>
        <w:rPr>
          <w:sz w:val="28"/>
          <w:szCs w:val="28"/>
          <w:lang w:val="en-GB"/>
        </w:rPr>
      </w:pPr>
      <w:r w:rsidRPr="00242F63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Thank you. </w:t>
      </w:r>
    </w:p>
    <w:p w:rsidR="005619F4" w:rsidRPr="000D5BF2" w:rsidRDefault="005619F4" w:rsidP="005619F4">
      <w:pPr>
        <w:spacing w:after="0" w:line="276" w:lineRule="auto"/>
        <w:rPr>
          <w:sz w:val="24"/>
          <w:szCs w:val="24"/>
        </w:rPr>
      </w:pPr>
    </w:p>
    <w:p w:rsidR="00817C09" w:rsidRDefault="00B31E4E"/>
    <w:sectPr w:rsidR="0081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264B"/>
    <w:multiLevelType w:val="hybridMultilevel"/>
    <w:tmpl w:val="40325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37EDF"/>
    <w:multiLevelType w:val="hybridMultilevel"/>
    <w:tmpl w:val="40325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F4"/>
    <w:rsid w:val="00242F63"/>
    <w:rsid w:val="00474448"/>
    <w:rsid w:val="005619F4"/>
    <w:rsid w:val="005D0E6C"/>
    <w:rsid w:val="0084001B"/>
    <w:rsid w:val="00A4394D"/>
    <w:rsid w:val="00A921E3"/>
    <w:rsid w:val="00B31E4E"/>
    <w:rsid w:val="00BC2373"/>
    <w:rsid w:val="00CF5DB8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B8C8"/>
  <w15:chartTrackingRefBased/>
  <w15:docId w15:val="{1E758F1F-8D9D-4D15-9B31-8E0FAD4D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9F4"/>
    <w:pPr>
      <w:ind w:left="720"/>
      <w:contextualSpacing/>
    </w:pPr>
  </w:style>
  <w:style w:type="paragraph" w:styleId="NoSpacing">
    <w:name w:val="No Spacing"/>
    <w:uiPriority w:val="1"/>
    <w:qFormat/>
    <w:rsid w:val="00561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003754E-BA0A-4F51-86AA-05C17F254628}"/>
</file>

<file path=customXml/itemProps2.xml><?xml version="1.0" encoding="utf-8"?>
<ds:datastoreItem xmlns:ds="http://schemas.openxmlformats.org/officeDocument/2006/customXml" ds:itemID="{AE371454-EC4E-4E4B-8073-4CA73311F358}"/>
</file>

<file path=customXml/itemProps3.xml><?xml version="1.0" encoding="utf-8"?>
<ds:datastoreItem xmlns:ds="http://schemas.openxmlformats.org/officeDocument/2006/customXml" ds:itemID="{EDA0F69E-A6DC-4FC6-BB9A-E89320C09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Kožar Schenck</dc:creator>
  <cp:keywords/>
  <dc:description/>
  <cp:lastModifiedBy>Ivana Kožar Schenck</cp:lastModifiedBy>
  <cp:revision>3</cp:revision>
  <dcterms:created xsi:type="dcterms:W3CDTF">2024-01-22T12:24:00Z</dcterms:created>
  <dcterms:modified xsi:type="dcterms:W3CDTF">2024-01-22T14:11:00Z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