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6914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331AF2A4" w14:textId="23FA6DB9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5508CA">
        <w:rPr>
          <w:rFonts w:ascii="Times" w:hAnsi="Times"/>
          <w:bCs/>
          <w:sz w:val="24"/>
          <w:szCs w:val="24"/>
          <w:lang w:val="es-PY"/>
        </w:rPr>
        <w:t>5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2BDB5745" w14:textId="7811EF39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7057EC">
        <w:rPr>
          <w:rFonts w:ascii="Times New Roman" w:hAnsi="Times New Roman" w:cs="Times New Roman"/>
          <w:bCs/>
          <w:sz w:val="24"/>
          <w:szCs w:val="24"/>
        </w:rPr>
        <w:t>Belice</w:t>
      </w:r>
    </w:p>
    <w:p w14:paraId="18AFB5CE" w14:textId="1EC72B3E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 xml:space="preserve">: </w:t>
      </w:r>
      <w:r w:rsidR="00346167" w:rsidRPr="00346167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1 min. 50 seg</w:t>
      </w:r>
      <w:r w:rsidR="00173CE6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undos</w:t>
      </w:r>
    </w:p>
    <w:p w14:paraId="27DE5B1B" w14:textId="5554664E" w:rsidR="00E24F39" w:rsidRPr="000D5BC1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707D60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29 de enero de 2024</w:t>
      </w:r>
    </w:p>
    <w:p w14:paraId="6668B8CA" w14:textId="77777777" w:rsidR="001F5D6F" w:rsidRDefault="001F5D6F" w:rsidP="001F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10B51" w14:textId="77777777" w:rsidR="00253B3F" w:rsidRPr="001F5D6F" w:rsidRDefault="00B10922" w:rsidP="001F5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6F">
        <w:rPr>
          <w:rFonts w:ascii="Times New Roman" w:hAnsi="Times New Roman" w:cs="Times New Roman"/>
          <w:b/>
          <w:sz w:val="24"/>
          <w:szCs w:val="24"/>
        </w:rPr>
        <w:t>INTERVENCIÓN DE LA DELEGACIÓN DEL PARAGUAY</w:t>
      </w:r>
    </w:p>
    <w:p w14:paraId="108BF141" w14:textId="7A36A5C5" w:rsidR="00E24F39" w:rsidRPr="00513AF8" w:rsidRDefault="00E24F39" w:rsidP="001F5D6F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707D6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Belice</w:t>
      </w:r>
      <w:r w:rsidRPr="00513AF8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63B30162" w14:textId="6B564730" w:rsidR="0098354D" w:rsidRDefault="0098354D" w:rsidP="001F5D6F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513AF8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4D36E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D555E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la adopción de la nueva estrategia a mediano plazo</w:t>
      </w:r>
      <w:r w:rsidR="006C0F4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PlanBelice</w:t>
      </w:r>
      <w:r w:rsidR="00173CE6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;</w:t>
      </w:r>
      <w:r w:rsidR="00375619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la creación de la Comisión Constitucional del Pueblo</w:t>
      </w:r>
      <w:r w:rsidR="00F746FC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;</w:t>
      </w:r>
      <w:r w:rsidR="00375619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FD67C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así como los avances en el marco de la </w:t>
      </w:r>
      <w:r w:rsidR="003279E7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Ley de Ref</w:t>
      </w:r>
      <w:r w:rsidR="004D36E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ugiados y la Ley de la Infancia.</w:t>
      </w:r>
    </w:p>
    <w:p w14:paraId="67F5FB37" w14:textId="1512CE6E" w:rsidR="004D36E2" w:rsidRPr="00513AF8" w:rsidRDefault="004D36E2" w:rsidP="001F5D6F">
      <w:pPr>
        <w:spacing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Alentamos a Belice a seguir empeñando sus máximos efuerzos para asegurar la</w:t>
      </w:r>
      <w:r w:rsidR="003F4F99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implementación efectiva de estas</w:t>
      </w:r>
      <w:r w:rsidR="00D1318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y otras </w:t>
      </w:r>
      <w:r w:rsidR="003F4F99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mejoras institucionales, normativas y de políticas, con enfoque de derechos humanos, para hacer frente a los desafios que persisten.</w:t>
      </w:r>
    </w:p>
    <w:p w14:paraId="3D383B1F" w14:textId="5348D063" w:rsidR="003A2BAE" w:rsidRPr="000D5BC1" w:rsidRDefault="009A64D4" w:rsidP="001F5D6F">
      <w:pPr>
        <w:spacing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En seguimiento a nuestras recomendaciones del ciclo anterior, r</w:t>
      </w:r>
      <w:r w:rsidR="00E24F39" w:rsidRPr="000D5BC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espetuosamente recomendamos:</w:t>
      </w:r>
    </w:p>
    <w:p w14:paraId="2B6F4CC5" w14:textId="719E5DFC" w:rsidR="009A64D4" w:rsidRPr="009A64D4" w:rsidRDefault="009A64D4" w:rsidP="001F5D6F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 w:rsidRPr="00A072A5"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Establecer</w:t>
      </w:r>
      <w:r w:rsidRPr="009A64D4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un mecanismo nacional de prevención de la tortura, de conformidad con </w:t>
      </w:r>
      <w:r w:rsidR="00A072A5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su</w:t>
      </w:r>
      <w:r w:rsidRPr="009A64D4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s obligaciones </w:t>
      </w:r>
      <w:r w:rsidR="00A072A5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internacionales voluntariamente </w:t>
      </w:r>
      <w:r w:rsidRPr="009A64D4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contraídas</w:t>
      </w:r>
      <w:r w:rsidR="00A072A5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.</w:t>
      </w:r>
    </w:p>
    <w:p w14:paraId="2654FEF6" w14:textId="63887D03" w:rsidR="0030217C" w:rsidRPr="0030217C" w:rsidRDefault="00710BD9" w:rsidP="001F5D6F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 w:rsidRPr="00CF7A7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Establecer</w:t>
      </w:r>
      <w:r w:rsidR="00CF7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una moratoria oficial de la pena de muerte, con miras a abolirla, y estudiar medidas apropiadas para concienciar</w:t>
      </w:r>
      <w:r w:rsidR="003021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 favor de la abolición.</w:t>
      </w:r>
    </w:p>
    <w:p w14:paraId="0D1AE7B0" w14:textId="5ECC1C29" w:rsidR="00B715C0" w:rsidRPr="00B715C0" w:rsidRDefault="00B715C0" w:rsidP="001F5D6F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F97631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Cursar</w:t>
      </w:r>
      <w:r w:rsidRPr="00B715C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invitación </w:t>
      </w:r>
      <w:r w:rsidR="00A072A5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abierta y </w:t>
      </w:r>
      <w:r w:rsidRPr="00B715C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permanente a titulares de mandatos de procedimientos especiales.</w:t>
      </w:r>
    </w:p>
    <w:p w14:paraId="7A931168" w14:textId="2303F1D6" w:rsidR="00B715C0" w:rsidRDefault="002E5BBA" w:rsidP="001F5D6F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 w:rsidRPr="002E5BBA"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Elevar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la edad mínima de responsabilidad penal de conformidad con las normas internacionales.</w:t>
      </w:r>
    </w:p>
    <w:p w14:paraId="2AE5C5EF" w14:textId="1E7FFAF3" w:rsidR="00DD1B4E" w:rsidRDefault="007D05F3" w:rsidP="001F5D6F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Reforzar</w:t>
      </w:r>
      <w:r w:rsidRPr="007D05F3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los mecanismos de investigación</w:t>
      </w:r>
      <w:r w:rsidR="005F095E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y sa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nción en </w:t>
      </w:r>
      <w:r w:rsidR="005F095E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>los casos de violencia</w:t>
      </w:r>
      <w:r w:rsidR="00040544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contra mujeres y niñas</w:t>
      </w:r>
      <w:r w:rsidR="00DD1B4E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y </w:t>
      </w:r>
      <w:r w:rsidR="00DD1B4E" w:rsidRPr="00DD1B4E">
        <w:rPr>
          <w:rFonts w:ascii="Times New Roman" w:hAnsi="Times New Roman" w:cs="Times New Roman"/>
          <w:kern w:val="0"/>
          <w:sz w:val="24"/>
          <w:szCs w:val="24"/>
          <w:u w:val="single"/>
          <w:lang w:val="es-PY"/>
          <w14:ligatures w14:val="none"/>
        </w:rPr>
        <w:t>reforzar</w:t>
      </w:r>
      <w:r w:rsidR="00DD1B4E"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  <w:t xml:space="preserve"> las medidas para fomentar y facilitar el acceso de las víctimas a la justicia y a los medios de protección.</w:t>
      </w:r>
    </w:p>
    <w:p w14:paraId="4D66CBA2" w14:textId="4D8E416D" w:rsidR="00125498" w:rsidRPr="00DD1B4E" w:rsidRDefault="001F5D6F" w:rsidP="001F5D6F">
      <w:pPr>
        <w:pStyle w:val="Prrafode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s-PY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Establecer</w:t>
      </w:r>
      <w:r w:rsidR="005D36DA" w:rsidRPr="00DD1B4E">
        <w:rPr>
          <w:rFonts w:ascii="Times New Roman" w:hAnsi="Times New Roman" w:cs="Times New Roman"/>
          <w:sz w:val="24"/>
          <w:szCs w:val="24"/>
        </w:rPr>
        <w:t xml:space="preserve"> un</w:t>
      </w:r>
      <w:r w:rsidR="00125498" w:rsidRPr="00DD1B4E">
        <w:rPr>
          <w:rFonts w:ascii="Times New Roman" w:hAnsi="Times New Roman" w:cs="Times New Roman"/>
          <w:sz w:val="24"/>
          <w:szCs w:val="24"/>
        </w:rPr>
        <w:t xml:space="preserve"> Mecanismo Nacional de Implementación, Informe y Seguimiento de Recomendaciones en derechos humanos, considerando la posibilidad de recibir cooperación para el efecto</w:t>
      </w:r>
      <w:r w:rsidR="006E2E8D" w:rsidRPr="00DD1B4E">
        <w:rPr>
          <w:rFonts w:ascii="Times New Roman" w:hAnsi="Times New Roman" w:cs="Times New Roman"/>
          <w:sz w:val="24"/>
          <w:szCs w:val="24"/>
        </w:rPr>
        <w:t>.</w:t>
      </w:r>
    </w:p>
    <w:p w14:paraId="1BC13AE7" w14:textId="77777777" w:rsidR="00E24F39" w:rsidRPr="00513AF8" w:rsidRDefault="00E24F39" w:rsidP="00513AF8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F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513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72C11" w14:textId="77777777" w:rsidR="00144D4D" w:rsidRDefault="00144D4D" w:rsidP="002C07C2">
      <w:pPr>
        <w:spacing w:after="0" w:line="240" w:lineRule="auto"/>
      </w:pPr>
      <w:r>
        <w:separator/>
      </w:r>
    </w:p>
  </w:endnote>
  <w:endnote w:type="continuationSeparator" w:id="0">
    <w:p w14:paraId="7F268CFE" w14:textId="77777777" w:rsidR="00144D4D" w:rsidRDefault="00144D4D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CFAA4" w14:textId="77777777" w:rsidR="00E111CF" w:rsidRDefault="00E111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6EA1" w14:textId="77777777" w:rsidR="00E111CF" w:rsidRDefault="00E111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4098" w14:textId="77777777" w:rsidR="00E111CF" w:rsidRDefault="00E111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A1DFE" w14:textId="77777777" w:rsidR="00144D4D" w:rsidRDefault="00144D4D" w:rsidP="002C07C2">
      <w:pPr>
        <w:spacing w:after="0" w:line="240" w:lineRule="auto"/>
      </w:pPr>
      <w:r>
        <w:separator/>
      </w:r>
    </w:p>
  </w:footnote>
  <w:footnote w:type="continuationSeparator" w:id="0">
    <w:p w14:paraId="31B155BC" w14:textId="77777777" w:rsidR="00144D4D" w:rsidRDefault="00144D4D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DCEB5" w14:textId="77777777" w:rsidR="00E111CF" w:rsidRDefault="00E111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51A007" w14:textId="77777777" w:rsidR="00E111CF" w:rsidRPr="0035126E" w:rsidRDefault="00E111CF" w:rsidP="00E111CF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lang w:val="es-PY"/>
      </w:rPr>
    </w:pPr>
    <w:r w:rsidRPr="0035126E"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AA18F" w14:textId="77777777" w:rsidR="00E111CF" w:rsidRDefault="00E111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55F9"/>
    <w:multiLevelType w:val="hybridMultilevel"/>
    <w:tmpl w:val="8012C6F8"/>
    <w:lvl w:ilvl="0" w:tplc="173A7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C2"/>
    <w:rsid w:val="00032B12"/>
    <w:rsid w:val="00040040"/>
    <w:rsid w:val="00040544"/>
    <w:rsid w:val="0009515A"/>
    <w:rsid w:val="000D5BC1"/>
    <w:rsid w:val="000F2BA3"/>
    <w:rsid w:val="00125498"/>
    <w:rsid w:val="00144D4D"/>
    <w:rsid w:val="0015645A"/>
    <w:rsid w:val="00173CE6"/>
    <w:rsid w:val="001A01C8"/>
    <w:rsid w:val="001C08CD"/>
    <w:rsid w:val="001D18D9"/>
    <w:rsid w:val="001F5D6F"/>
    <w:rsid w:val="001F6D9C"/>
    <w:rsid w:val="00207CD3"/>
    <w:rsid w:val="00253B3F"/>
    <w:rsid w:val="002908DA"/>
    <w:rsid w:val="002A79E4"/>
    <w:rsid w:val="002C07C2"/>
    <w:rsid w:val="002E5BBA"/>
    <w:rsid w:val="002F33BA"/>
    <w:rsid w:val="0030217C"/>
    <w:rsid w:val="003279E7"/>
    <w:rsid w:val="00346167"/>
    <w:rsid w:val="00351C20"/>
    <w:rsid w:val="00375619"/>
    <w:rsid w:val="003906B4"/>
    <w:rsid w:val="003A2BAE"/>
    <w:rsid w:val="003C14B9"/>
    <w:rsid w:val="003D43B8"/>
    <w:rsid w:val="003F4F99"/>
    <w:rsid w:val="004D08E0"/>
    <w:rsid w:val="004D36E2"/>
    <w:rsid w:val="004D36FD"/>
    <w:rsid w:val="00513AF8"/>
    <w:rsid w:val="00546790"/>
    <w:rsid w:val="005508CA"/>
    <w:rsid w:val="00593AAF"/>
    <w:rsid w:val="005D36DA"/>
    <w:rsid w:val="005F095E"/>
    <w:rsid w:val="00610837"/>
    <w:rsid w:val="00614B80"/>
    <w:rsid w:val="00662587"/>
    <w:rsid w:val="006C0F44"/>
    <w:rsid w:val="006E2E8D"/>
    <w:rsid w:val="007057EC"/>
    <w:rsid w:val="00707D60"/>
    <w:rsid w:val="00710BD9"/>
    <w:rsid w:val="0073137C"/>
    <w:rsid w:val="007D05F3"/>
    <w:rsid w:val="007F2221"/>
    <w:rsid w:val="00811648"/>
    <w:rsid w:val="008607CD"/>
    <w:rsid w:val="00891142"/>
    <w:rsid w:val="008B5C39"/>
    <w:rsid w:val="00915B8A"/>
    <w:rsid w:val="00951498"/>
    <w:rsid w:val="0095593F"/>
    <w:rsid w:val="0098354D"/>
    <w:rsid w:val="00991A3A"/>
    <w:rsid w:val="009A64D4"/>
    <w:rsid w:val="009D051C"/>
    <w:rsid w:val="009D3A58"/>
    <w:rsid w:val="009E427F"/>
    <w:rsid w:val="00A072A5"/>
    <w:rsid w:val="00A95920"/>
    <w:rsid w:val="00B10922"/>
    <w:rsid w:val="00B358C2"/>
    <w:rsid w:val="00B715C0"/>
    <w:rsid w:val="00B8101A"/>
    <w:rsid w:val="00C02833"/>
    <w:rsid w:val="00C330BF"/>
    <w:rsid w:val="00C56D60"/>
    <w:rsid w:val="00CF1051"/>
    <w:rsid w:val="00CF7A79"/>
    <w:rsid w:val="00D0539C"/>
    <w:rsid w:val="00D13181"/>
    <w:rsid w:val="00D36F8B"/>
    <w:rsid w:val="00D555E7"/>
    <w:rsid w:val="00D71DD3"/>
    <w:rsid w:val="00D75AF7"/>
    <w:rsid w:val="00DD1B4E"/>
    <w:rsid w:val="00DD29A9"/>
    <w:rsid w:val="00E111CF"/>
    <w:rsid w:val="00E12832"/>
    <w:rsid w:val="00E24F39"/>
    <w:rsid w:val="00E530CA"/>
    <w:rsid w:val="00E77DE8"/>
    <w:rsid w:val="00E90796"/>
    <w:rsid w:val="00F746FC"/>
    <w:rsid w:val="00F97631"/>
    <w:rsid w:val="00FC7C33"/>
    <w:rsid w:val="00FD1E61"/>
    <w:rsid w:val="00FD67C7"/>
    <w:rsid w:val="00FE0E9B"/>
    <w:rsid w:val="00FF311F"/>
    <w:rsid w:val="38743F22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9F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71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7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4262ED-4111-462A-9A7A-8DFECF9FC24C}"/>
</file>

<file path=customXml/itemProps2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016A2-86E4-4750-A2A1-2C274A7E19B3}">
  <ds:schemaRefs>
    <ds:schemaRef ds:uri="http://purl.org/dc/dcmitype/"/>
    <ds:schemaRef ds:uri="http://schemas.microsoft.com/office/2006/documentManagement/types"/>
    <ds:schemaRef ds:uri="9bc89dde-1927-4bca-a04e-564c61a4b1ed"/>
    <ds:schemaRef ds:uri="180d08b6-8035-45fe-9f84-96c484a8ab36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Antonella Mendez Romero</dc:creator>
  <cp:lastModifiedBy>Ricardo Ortega</cp:lastModifiedBy>
  <cp:revision>3</cp:revision>
  <cp:lastPrinted>2023-10-30T12:52:00Z</cp:lastPrinted>
  <dcterms:created xsi:type="dcterms:W3CDTF">2024-01-26T17:09:00Z</dcterms:created>
  <dcterms:modified xsi:type="dcterms:W3CDTF">2024-01-26T17:52:00Z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  <property fmtid="{D5CDD505-2E9C-101B-9397-08002B2CF9AE}" pid="3" name="MediaServiceImageTags">
    <vt:lpwstr/>
  </property>
</Properties>
</file>