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AC1" w14:textId="77777777" w:rsidR="008B6A5F" w:rsidRDefault="00672873" w:rsidP="00672873">
      <w:pPr>
        <w:jc w:val="center"/>
      </w:pPr>
      <w:r>
        <w:rPr>
          <w:noProof/>
          <w:lang w:eastAsia="fr-FR"/>
        </w:rPr>
        <w:drawing>
          <wp:inline distT="0" distB="0" distL="0" distR="0" wp14:anchorId="17BC0E3C" wp14:editId="247ABF42">
            <wp:extent cx="1511300" cy="1831975"/>
            <wp:effectExtent l="0" t="0" r="0" b="0"/>
            <wp:docPr id="1" name="Image 1" descr="C:\Users\gerardinc\AppData\Local\Microsoft\Windows\Temporary Internet Files\Content.Word\logo RP-ONU-Genèv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rardinc\AppData\Local\Microsoft\Windows\Temporary Internet Files\Content.Word\logo RP-ONU-Genève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55AFF" w14:textId="574044E4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B6A5F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335B6A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8B6A5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ème</w:t>
      </w:r>
      <w:r w:rsidRPr="008B6A5F">
        <w:rPr>
          <w:rFonts w:ascii="Arial" w:hAnsi="Arial" w:cs="Arial"/>
          <w:b/>
          <w:bCs/>
          <w:sz w:val="24"/>
          <w:szCs w:val="24"/>
          <w:u w:val="single"/>
        </w:rPr>
        <w:t xml:space="preserve"> session du Groupe de travail de l’Examen périodique universel</w:t>
      </w:r>
    </w:p>
    <w:p w14:paraId="61C0BAE8" w14:textId="517D02D6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(</w:t>
      </w:r>
      <w:r w:rsidR="00335B6A">
        <w:rPr>
          <w:rFonts w:ascii="Arial" w:hAnsi="Arial" w:cs="Arial"/>
          <w:b/>
          <w:bCs/>
          <w:sz w:val="24"/>
          <w:szCs w:val="24"/>
        </w:rPr>
        <w:t>22 janvier – 2 février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B6A5F">
        <w:rPr>
          <w:rFonts w:ascii="Arial" w:hAnsi="Arial" w:cs="Arial"/>
          <w:b/>
          <w:bCs/>
          <w:sz w:val="24"/>
          <w:szCs w:val="24"/>
        </w:rPr>
        <w:t>202</w:t>
      </w:r>
      <w:r w:rsidR="00335B6A">
        <w:rPr>
          <w:rFonts w:ascii="Arial" w:hAnsi="Arial" w:cs="Arial"/>
          <w:b/>
          <w:bCs/>
          <w:sz w:val="24"/>
          <w:szCs w:val="24"/>
        </w:rPr>
        <w:t>4</w:t>
      </w:r>
      <w:r w:rsidRPr="008B6A5F">
        <w:rPr>
          <w:rFonts w:ascii="Arial" w:hAnsi="Arial" w:cs="Arial"/>
          <w:b/>
          <w:bCs/>
          <w:sz w:val="24"/>
          <w:szCs w:val="24"/>
        </w:rPr>
        <w:t>)</w:t>
      </w:r>
    </w:p>
    <w:p w14:paraId="39CF410E" w14:textId="52FFB0B7" w:rsidR="008B6A5F" w:rsidRPr="008B6A5F" w:rsidRDefault="0001456D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Belize</w:t>
      </w:r>
    </w:p>
    <w:p w14:paraId="5EFF89B4" w14:textId="77777777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Intervention du Représentant Permanent de la France</w:t>
      </w:r>
    </w:p>
    <w:p w14:paraId="0C52B382" w14:textId="7CC26607" w:rsidR="008B6A5F" w:rsidRDefault="008B6A5F" w:rsidP="008B6A5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B6A5F">
        <w:rPr>
          <w:rFonts w:ascii="Arial" w:hAnsi="Arial" w:cs="Arial"/>
          <w:sz w:val="24"/>
          <w:szCs w:val="24"/>
        </w:rPr>
        <w:t>Genève, le</w:t>
      </w:r>
      <w:r w:rsidR="0001456D">
        <w:rPr>
          <w:rFonts w:ascii="Arial" w:hAnsi="Arial" w:cs="Arial"/>
          <w:sz w:val="24"/>
          <w:szCs w:val="24"/>
        </w:rPr>
        <w:t xml:space="preserve"> 29</w:t>
      </w:r>
      <w:r>
        <w:rPr>
          <w:rFonts w:ascii="Arial" w:hAnsi="Arial" w:cs="Arial"/>
          <w:sz w:val="24"/>
          <w:szCs w:val="24"/>
        </w:rPr>
        <w:t xml:space="preserve"> </w:t>
      </w:r>
      <w:r w:rsidR="001D7640">
        <w:rPr>
          <w:rFonts w:ascii="Arial" w:hAnsi="Arial" w:cs="Arial"/>
          <w:sz w:val="24"/>
          <w:szCs w:val="24"/>
        </w:rPr>
        <w:t xml:space="preserve">janvier </w:t>
      </w:r>
      <w:r w:rsidRPr="008B6A5F">
        <w:rPr>
          <w:rFonts w:ascii="Arial" w:hAnsi="Arial" w:cs="Arial"/>
          <w:sz w:val="24"/>
          <w:szCs w:val="24"/>
        </w:rPr>
        <w:t>202</w:t>
      </w:r>
      <w:r w:rsidR="00335B6A">
        <w:rPr>
          <w:rFonts w:ascii="Arial" w:hAnsi="Arial" w:cs="Arial"/>
          <w:sz w:val="24"/>
          <w:szCs w:val="24"/>
        </w:rPr>
        <w:t>4</w:t>
      </w:r>
    </w:p>
    <w:p w14:paraId="48D10863" w14:textId="00B57BCC" w:rsidR="001B6731" w:rsidRPr="001B6731" w:rsidRDefault="001B6731" w:rsidP="008B6A5F">
      <w:pPr>
        <w:spacing w:line="480" w:lineRule="auto"/>
        <w:jc w:val="center"/>
        <w:rPr>
          <w:rFonts w:ascii="Arial" w:hAnsi="Arial" w:cs="Arial"/>
          <w:i/>
          <w:iCs/>
        </w:rPr>
      </w:pPr>
      <w:r w:rsidRPr="001B6731">
        <w:rPr>
          <w:rFonts w:ascii="Arial" w:hAnsi="Arial" w:cs="Arial"/>
          <w:i/>
          <w:iCs/>
        </w:rPr>
        <w:t>1 minute 50 – 129 mots</w:t>
      </w:r>
      <w:r w:rsidR="00144744">
        <w:rPr>
          <w:rFonts w:ascii="Arial" w:hAnsi="Arial" w:cs="Arial"/>
          <w:i/>
          <w:iCs/>
        </w:rPr>
        <w:t>, heure de passage estimée 15h20</w:t>
      </w:r>
    </w:p>
    <w:p w14:paraId="7DB3398E" w14:textId="77777777" w:rsidR="001B6731" w:rsidRPr="00A115B6" w:rsidRDefault="001B6731" w:rsidP="001B6731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>Merci, Monsieur</w:t>
      </w:r>
      <w:r>
        <w:rPr>
          <w:rFonts w:ascii="Arial" w:hAnsi="Arial" w:cs="Arial"/>
          <w:sz w:val="28"/>
          <w:szCs w:val="28"/>
        </w:rPr>
        <w:t>/ Madame l</w:t>
      </w:r>
      <w:r w:rsidRPr="00A115B6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/la</w:t>
      </w:r>
      <w:r w:rsidRPr="00A115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(vice) </w:t>
      </w:r>
      <w:r w:rsidRPr="00A115B6">
        <w:rPr>
          <w:rFonts w:ascii="Arial" w:hAnsi="Arial" w:cs="Arial"/>
          <w:sz w:val="28"/>
          <w:szCs w:val="28"/>
        </w:rPr>
        <w:t>Président</w:t>
      </w:r>
      <w:r>
        <w:rPr>
          <w:rFonts w:ascii="Arial" w:hAnsi="Arial" w:cs="Arial"/>
          <w:sz w:val="28"/>
          <w:szCs w:val="28"/>
        </w:rPr>
        <w:t>/e</w:t>
      </w:r>
      <w:r w:rsidRPr="00A115B6">
        <w:rPr>
          <w:rFonts w:ascii="Arial" w:hAnsi="Arial" w:cs="Arial"/>
          <w:sz w:val="28"/>
          <w:szCs w:val="28"/>
        </w:rPr>
        <w:t xml:space="preserve">. </w:t>
      </w:r>
    </w:p>
    <w:p w14:paraId="07DB5690" w14:textId="73B6EC2A" w:rsidR="008B6A5F" w:rsidRDefault="001B6731" w:rsidP="001B6731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D3572F">
        <w:rPr>
          <w:rFonts w:ascii="Arial" w:hAnsi="Arial" w:cs="Arial"/>
          <w:sz w:val="28"/>
          <w:szCs w:val="28"/>
        </w:rPr>
        <w:t xml:space="preserve">La France </w:t>
      </w:r>
      <w:r>
        <w:rPr>
          <w:rFonts w:ascii="Arial" w:hAnsi="Arial" w:cs="Arial"/>
          <w:sz w:val="28"/>
          <w:szCs w:val="28"/>
        </w:rPr>
        <w:t xml:space="preserve">souhaite la bienvenue à la délégation du Bélize.  </w:t>
      </w:r>
    </w:p>
    <w:p w14:paraId="2FB44762" w14:textId="77777777" w:rsidR="001B6731" w:rsidRDefault="001B6731" w:rsidP="001B6731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1B6731">
        <w:rPr>
          <w:rFonts w:ascii="Arial" w:hAnsi="Arial" w:cs="Arial"/>
          <w:sz w:val="28"/>
          <w:szCs w:val="28"/>
        </w:rPr>
        <w:t xml:space="preserve">La France note l’ouverture des autorités du Bélize pour travailler à l’amélioration de la situation des droits de l’Homme dans le pays. </w:t>
      </w:r>
    </w:p>
    <w:p w14:paraId="7FB9C554" w14:textId="5781F581" w:rsidR="001B6731" w:rsidRPr="001B6731" w:rsidRDefault="001B6731" w:rsidP="001B6731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1B6731">
        <w:rPr>
          <w:rFonts w:ascii="Arial" w:hAnsi="Arial" w:cs="Arial"/>
          <w:sz w:val="28"/>
          <w:szCs w:val="28"/>
        </w:rPr>
        <w:t>La France formule les recommandations suivantes :</w:t>
      </w:r>
    </w:p>
    <w:p w14:paraId="73C876A0" w14:textId="58C6E514" w:rsidR="001B6731" w:rsidRPr="001B6731" w:rsidRDefault="001B6731" w:rsidP="001B6731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1B6731">
        <w:rPr>
          <w:rFonts w:ascii="Arial" w:hAnsi="Arial" w:cs="Arial"/>
          <w:sz w:val="28"/>
          <w:szCs w:val="28"/>
        </w:rPr>
        <w:t>1/ Abolir la peine de mort et ratifier le Deuxième Protocole facultatif se rapportant au Pacte International relatif aux droits civils et politiques, visant à abolir la peine de mort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656928CC" w14:textId="15757C87" w:rsidR="001B6731" w:rsidRPr="001B6731" w:rsidRDefault="001B6731" w:rsidP="001B6731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1B6731">
        <w:rPr>
          <w:rFonts w:ascii="Arial" w:hAnsi="Arial" w:cs="Arial"/>
          <w:sz w:val="28"/>
          <w:szCs w:val="28"/>
        </w:rPr>
        <w:t>2/ Garantir l’accès des femmes et des filles aux services de santé, notamment aux services de santé sexuelle et reproductive</w:t>
      </w:r>
      <w:r>
        <w:rPr>
          <w:rFonts w:ascii="Arial" w:hAnsi="Arial" w:cs="Arial"/>
          <w:sz w:val="28"/>
          <w:szCs w:val="28"/>
        </w:rPr>
        <w:t>.</w:t>
      </w:r>
    </w:p>
    <w:p w14:paraId="0E4EFDFE" w14:textId="77777777" w:rsidR="001B6731" w:rsidRPr="001B6731" w:rsidRDefault="001B6731" w:rsidP="001B6731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33CFD69D" w14:textId="77777777" w:rsidR="001B6731" w:rsidRDefault="001B6731" w:rsidP="001B6731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0772B1A0" w14:textId="1688BA70" w:rsidR="001B6731" w:rsidRPr="001B6731" w:rsidRDefault="001B6731" w:rsidP="001B6731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1B6731">
        <w:rPr>
          <w:rFonts w:ascii="Arial" w:hAnsi="Arial" w:cs="Arial"/>
          <w:sz w:val="28"/>
          <w:szCs w:val="28"/>
        </w:rPr>
        <w:t>3/ Dépénaliser l’avortement, en particulier en cas de grossesse résultant d’un viol</w:t>
      </w:r>
      <w:r>
        <w:rPr>
          <w:rFonts w:ascii="Arial" w:hAnsi="Arial" w:cs="Arial"/>
          <w:sz w:val="28"/>
          <w:szCs w:val="28"/>
        </w:rPr>
        <w:t>.</w:t>
      </w:r>
    </w:p>
    <w:p w14:paraId="7B88D283" w14:textId="66564457" w:rsidR="001B6731" w:rsidRPr="001B6731" w:rsidRDefault="001B6731" w:rsidP="001B6731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1B6731">
        <w:rPr>
          <w:rFonts w:ascii="Arial" w:hAnsi="Arial" w:cs="Arial"/>
          <w:sz w:val="28"/>
          <w:szCs w:val="28"/>
        </w:rPr>
        <w:t>4/ Lutter contre la discrimination à l’égard des personnes LGBT+</w:t>
      </w:r>
      <w:r>
        <w:rPr>
          <w:rFonts w:ascii="Arial" w:hAnsi="Arial" w:cs="Arial"/>
          <w:sz w:val="28"/>
          <w:szCs w:val="28"/>
        </w:rPr>
        <w:t>.</w:t>
      </w:r>
    </w:p>
    <w:p w14:paraId="7F4B4681" w14:textId="47692086" w:rsidR="001B6731" w:rsidRPr="001B6731" w:rsidRDefault="001B6731" w:rsidP="001B6731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1B6731">
        <w:rPr>
          <w:rFonts w:ascii="Arial" w:hAnsi="Arial" w:cs="Arial"/>
          <w:sz w:val="28"/>
          <w:szCs w:val="28"/>
        </w:rPr>
        <w:t>5/ Renforcer la protection des défenseurs des droits</w:t>
      </w:r>
      <w:r>
        <w:rPr>
          <w:rFonts w:ascii="Arial" w:hAnsi="Arial" w:cs="Arial"/>
          <w:sz w:val="28"/>
          <w:szCs w:val="28"/>
        </w:rPr>
        <w:t>.</w:t>
      </w:r>
    </w:p>
    <w:p w14:paraId="04948E2F" w14:textId="77777777" w:rsidR="008B6A5F" w:rsidRPr="00A115B6" w:rsidRDefault="008B6A5F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>Je vous remercie./.</w:t>
      </w:r>
    </w:p>
    <w:p w14:paraId="521F5992" w14:textId="77777777" w:rsidR="00DF5F58" w:rsidRPr="008B6A5F" w:rsidRDefault="00DF5F58" w:rsidP="008B6A5F">
      <w:pPr>
        <w:jc w:val="center"/>
      </w:pPr>
    </w:p>
    <w:sectPr w:rsidR="00DF5F58" w:rsidRPr="008B6A5F" w:rsidSect="00672873">
      <w:pgSz w:w="11906" w:h="16838"/>
      <w:pgMar w:top="142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3"/>
    <w:rsid w:val="0001456D"/>
    <w:rsid w:val="00144744"/>
    <w:rsid w:val="001B6731"/>
    <w:rsid w:val="001D7640"/>
    <w:rsid w:val="00335B6A"/>
    <w:rsid w:val="00672873"/>
    <w:rsid w:val="008B6A5F"/>
    <w:rsid w:val="00C34BA7"/>
    <w:rsid w:val="00DF5F58"/>
    <w:rsid w:val="00E831DE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6E89"/>
  <w15:chartTrackingRefBased/>
  <w15:docId w15:val="{89C2282A-0E3B-48A3-A115-9188E05B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B6A5B73-3B15-4086-88CE-DDC59F0079F1}"/>
</file>

<file path=customXml/itemProps2.xml><?xml version="1.0" encoding="utf-8"?>
<ds:datastoreItem xmlns:ds="http://schemas.openxmlformats.org/officeDocument/2006/customXml" ds:itemID="{4DCF7FF4-518A-4984-83D0-A887A3ED7ADA}"/>
</file>

<file path=customXml/itemProps3.xml><?xml version="1.0" encoding="utf-8"?>
<ds:datastoreItem xmlns:ds="http://schemas.openxmlformats.org/officeDocument/2006/customXml" ds:itemID="{72FA3BEE-E2DB-4B19-8040-867DDB9166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D-ANGELO Christelle</dc:creator>
  <cp:keywords/>
  <dc:description/>
  <cp:lastModifiedBy>YOUNES-MORENO Pauline</cp:lastModifiedBy>
  <cp:revision>5</cp:revision>
  <dcterms:created xsi:type="dcterms:W3CDTF">2024-01-22T09:18:00Z</dcterms:created>
  <dcterms:modified xsi:type="dcterms:W3CDTF">2024-01-24T10:04:00Z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