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E7BD8" w14:textId="70140C03" w:rsidR="00D7623D" w:rsidRPr="00FD4E33" w:rsidRDefault="00D7623D" w:rsidP="00FD4E3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rFonts w:asciiTheme="majorHAnsi" w:hAnsiTheme="majorHAnsi" w:cstheme="majorHAnsi"/>
          <w:color w:val="313131"/>
          <w:sz w:val="25"/>
          <w:szCs w:val="25"/>
        </w:rPr>
      </w:pPr>
      <w:r w:rsidRPr="00FD4E33"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  <w:t>Universal Periodic Review Working Group – 4</w:t>
      </w:r>
      <w:r w:rsidR="005C6616" w:rsidRPr="00FD4E33"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  <w:t>5</w:t>
      </w:r>
      <w:r w:rsidR="005C6616" w:rsidRPr="008605FD"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  <w:vertAlign w:val="superscript"/>
        </w:rPr>
        <w:t>th</w:t>
      </w:r>
      <w:r w:rsidR="008605FD"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  <w:t xml:space="preserve"> </w:t>
      </w:r>
      <w:r w:rsidRPr="00FD4E33"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  <w:t>Session</w:t>
      </w:r>
    </w:p>
    <w:p w14:paraId="3440DD41" w14:textId="77777777" w:rsidR="00FD4E33" w:rsidRPr="00FD4E33" w:rsidRDefault="00FD4E33" w:rsidP="00FD4E3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color w:val="44546A"/>
          <w:sz w:val="25"/>
          <w:szCs w:val="25"/>
        </w:rPr>
      </w:pPr>
    </w:p>
    <w:p w14:paraId="3861DD45" w14:textId="6DD15586" w:rsidR="00D7623D" w:rsidRPr="00FD4E33" w:rsidRDefault="00D7623D" w:rsidP="00FD4E3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</w:pPr>
      <w:r w:rsidRPr="00FD4E33"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  <w:t xml:space="preserve">Universal Periodic Review of </w:t>
      </w:r>
      <w:r w:rsidR="00DF7455" w:rsidRPr="00FD4E33"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  <w:t>Belize</w:t>
      </w:r>
    </w:p>
    <w:p w14:paraId="162D5DD9" w14:textId="77777777" w:rsidR="00FD4E33" w:rsidRPr="00FD4E33" w:rsidRDefault="00FD4E33" w:rsidP="00FD4E3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color w:val="44546A"/>
          <w:sz w:val="25"/>
          <w:szCs w:val="25"/>
        </w:rPr>
      </w:pPr>
    </w:p>
    <w:p w14:paraId="1D7264B4" w14:textId="2A92D0DD" w:rsidR="00D7623D" w:rsidRPr="00FD4E33" w:rsidRDefault="005C6616" w:rsidP="00FD4E3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color w:val="44546A"/>
          <w:sz w:val="25"/>
          <w:szCs w:val="25"/>
        </w:rPr>
      </w:pPr>
      <w:r w:rsidRPr="00FD4E33"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  <w:t>2</w:t>
      </w:r>
      <w:r w:rsidR="000D0CEA"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  <w:t>9</w:t>
      </w:r>
      <w:r w:rsidR="00D7623D" w:rsidRPr="00FD4E33"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  <w:t xml:space="preserve"> </w:t>
      </w:r>
      <w:r w:rsidRPr="00FD4E33"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  <w:t>January</w:t>
      </w:r>
      <w:r w:rsidR="00D7623D" w:rsidRPr="00FD4E33"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  <w:t xml:space="preserve"> 202</w:t>
      </w:r>
      <w:r w:rsidR="008605FD"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  <w:t>4</w:t>
      </w:r>
    </w:p>
    <w:p w14:paraId="488E0F8D" w14:textId="2B5CCE7B" w:rsidR="00D7623D" w:rsidRPr="00FD4E33" w:rsidRDefault="00D7623D" w:rsidP="00FD4E3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color w:val="44546A"/>
          <w:sz w:val="25"/>
          <w:szCs w:val="25"/>
        </w:rPr>
      </w:pPr>
    </w:p>
    <w:p w14:paraId="0CF77CFA" w14:textId="2269FFF4" w:rsidR="00D7623D" w:rsidRPr="00FD4E33" w:rsidRDefault="00D7623D" w:rsidP="00FD4E3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color w:val="44546A"/>
          <w:sz w:val="25"/>
          <w:szCs w:val="25"/>
        </w:rPr>
      </w:pPr>
      <w:r w:rsidRPr="00FD4E33"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  <w:t>Statement by Australia</w:t>
      </w:r>
    </w:p>
    <w:p w14:paraId="0D8233C0" w14:textId="77777777" w:rsidR="00D7623D" w:rsidRPr="00FD4E33" w:rsidRDefault="00D7623D" w:rsidP="00D7623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44546A"/>
          <w:sz w:val="25"/>
          <w:szCs w:val="25"/>
        </w:rPr>
      </w:pPr>
      <w:r w:rsidRPr="00FD4E33">
        <w:rPr>
          <w:rStyle w:val="eop"/>
          <w:rFonts w:asciiTheme="majorHAnsi" w:hAnsiTheme="majorHAnsi" w:cstheme="majorHAnsi"/>
          <w:color w:val="313131"/>
          <w:sz w:val="25"/>
          <w:szCs w:val="25"/>
        </w:rPr>
        <w:t> </w:t>
      </w:r>
    </w:p>
    <w:p w14:paraId="570817AD" w14:textId="54C423BA" w:rsidR="00D7623D" w:rsidRPr="00FD4E33" w:rsidRDefault="00D7623D" w:rsidP="00D7623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color w:val="313131"/>
          <w:sz w:val="25"/>
          <w:szCs w:val="25"/>
        </w:rPr>
      </w:pPr>
      <w:r w:rsidRPr="00FD4E33">
        <w:rPr>
          <w:rStyle w:val="normaltextrun"/>
          <w:rFonts w:asciiTheme="majorHAnsi" w:hAnsiTheme="majorHAnsi" w:cstheme="majorHAnsi"/>
          <w:color w:val="313131"/>
          <w:sz w:val="25"/>
          <w:szCs w:val="25"/>
        </w:rPr>
        <w:t xml:space="preserve">Thank you, </w:t>
      </w:r>
      <w:r w:rsidR="007D0741" w:rsidRPr="005C0844">
        <w:rPr>
          <w:rFonts w:asciiTheme="majorHAnsi" w:hAnsiTheme="majorHAnsi" w:cstheme="majorHAnsi"/>
          <w:bCs/>
          <w:sz w:val="25"/>
          <w:szCs w:val="25"/>
        </w:rPr>
        <w:t>[President/Vice President]</w:t>
      </w:r>
    </w:p>
    <w:p w14:paraId="12EC7CC5" w14:textId="77777777" w:rsidR="00B20C38" w:rsidRPr="00FD4E33" w:rsidRDefault="00B20C38" w:rsidP="00D7623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44546A"/>
          <w:sz w:val="25"/>
          <w:szCs w:val="25"/>
        </w:rPr>
      </w:pPr>
    </w:p>
    <w:p w14:paraId="45941B7D" w14:textId="03595C29" w:rsidR="009A72A0" w:rsidRDefault="006D663F" w:rsidP="00D7623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</w:pPr>
      <w:r w:rsidRPr="00FD4E33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>Australia</w:t>
      </w:r>
      <w:r w:rsidR="00072273" w:rsidRPr="00FD4E33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 </w:t>
      </w:r>
      <w:r w:rsidR="00092631" w:rsidRPr="00FD4E33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>commends Belize</w:t>
      </w:r>
      <w:r w:rsidR="00CA5D39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 for </w:t>
      </w:r>
      <w:r w:rsidR="006A1F36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>upskilling its</w:t>
      </w:r>
      <w:r w:rsidR="00FD2510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 </w:t>
      </w:r>
      <w:r w:rsidR="00CA5D39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>police</w:t>
      </w:r>
      <w:r w:rsidR="006A1F36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 in</w:t>
      </w:r>
      <w:r w:rsidR="006A1F36" w:rsidRPr="00FD4E33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 </w:t>
      </w:r>
      <w:r w:rsidR="00092631" w:rsidRPr="00FD4E33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human rights, </w:t>
      </w:r>
      <w:r w:rsidR="00632244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including </w:t>
      </w:r>
      <w:r w:rsidR="00092631" w:rsidRPr="00FD4E33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standard operating procedures for detention and arrest, and </w:t>
      </w:r>
      <w:r w:rsidR="00376CEF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the </w:t>
      </w:r>
      <w:r w:rsidR="00092631" w:rsidRPr="00FD4E33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>justifiable use of force.</w:t>
      </w:r>
      <w:r w:rsidR="009A72A0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 </w:t>
      </w:r>
      <w:r w:rsidR="00296601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We </w:t>
      </w:r>
      <w:r w:rsidR="00FD2510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also </w:t>
      </w:r>
      <w:r w:rsidR="009A72A0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recognise </w:t>
      </w:r>
      <w:r w:rsidR="00376CEF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>Belize</w:t>
      </w:r>
      <w:r w:rsidR="00FD2510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>’s</w:t>
      </w:r>
      <w:r w:rsidR="00376CEF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 de facto moratorium on </w:t>
      </w:r>
      <w:r w:rsidR="006B137F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>the death penalty</w:t>
      </w:r>
      <w:r w:rsidR="00376CEF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. </w:t>
      </w:r>
      <w:r w:rsidR="00092631" w:rsidRPr="00FD4E33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 </w:t>
      </w:r>
    </w:p>
    <w:p w14:paraId="41E1F7C6" w14:textId="77777777" w:rsidR="009A72A0" w:rsidRDefault="009A72A0" w:rsidP="00D7623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</w:pPr>
    </w:p>
    <w:p w14:paraId="5C8C8BF7" w14:textId="22195149" w:rsidR="00906A5E" w:rsidRDefault="00092631" w:rsidP="00D7623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</w:pPr>
      <w:r w:rsidRPr="00FD4E33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Australia </w:t>
      </w:r>
      <w:r w:rsidR="000F28C9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>remains</w:t>
      </w:r>
      <w:r w:rsidR="007D4168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 </w:t>
      </w:r>
      <w:r w:rsidR="004A6B53" w:rsidRPr="00FD4E33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>concerned</w:t>
      </w:r>
      <w:r w:rsidR="0092701C" w:rsidRPr="00FD4E33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 </w:t>
      </w:r>
      <w:r w:rsidR="007D4168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>by</w:t>
      </w:r>
      <w:r w:rsidR="007D4168" w:rsidRPr="00FD4E33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 </w:t>
      </w:r>
      <w:r w:rsidR="0054750B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inadequate investigations </w:t>
      </w:r>
      <w:r w:rsidR="00FF4E40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>into</w:t>
      </w:r>
      <w:r w:rsidR="009D19D1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 </w:t>
      </w:r>
      <w:r w:rsidR="003B5929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alleged cases </w:t>
      </w:r>
      <w:r w:rsidR="00ED5D04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of excessive </w:t>
      </w:r>
      <w:r w:rsidR="00A81E6C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use of </w:t>
      </w:r>
      <w:r w:rsidR="00D64531" w:rsidRPr="00FD4E33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>force</w:t>
      </w:r>
      <w:r w:rsidR="00C712F7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 </w:t>
      </w:r>
      <w:r w:rsidR="00FE22F0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>by police</w:t>
      </w:r>
      <w:r w:rsidR="006B137F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, and that Belize is yet to establish an institution to fully resource and empower these investigations. </w:t>
      </w:r>
    </w:p>
    <w:p w14:paraId="12EF6433" w14:textId="77777777" w:rsidR="00D7623D" w:rsidRPr="00FD4E33" w:rsidRDefault="00D7623D" w:rsidP="00D7623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44546A"/>
          <w:sz w:val="25"/>
          <w:szCs w:val="25"/>
        </w:rPr>
      </w:pPr>
      <w:r w:rsidRPr="00FD4E33">
        <w:rPr>
          <w:rStyle w:val="eop"/>
          <w:rFonts w:asciiTheme="majorHAnsi" w:hAnsiTheme="majorHAnsi" w:cstheme="majorHAnsi"/>
          <w:color w:val="313131"/>
          <w:sz w:val="25"/>
          <w:szCs w:val="25"/>
        </w:rPr>
        <w:t> </w:t>
      </w:r>
    </w:p>
    <w:p w14:paraId="301633D6" w14:textId="60D6B351" w:rsidR="00D7623D" w:rsidRPr="00FD4E33" w:rsidRDefault="00D7623D" w:rsidP="00C73DB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44546A"/>
          <w:sz w:val="25"/>
          <w:szCs w:val="25"/>
        </w:rPr>
      </w:pPr>
      <w:r w:rsidRPr="00FD4E33">
        <w:rPr>
          <w:rStyle w:val="normaltextrun"/>
          <w:rFonts w:asciiTheme="majorHAnsi" w:hAnsiTheme="majorHAnsi" w:cstheme="majorHAnsi"/>
          <w:color w:val="313131"/>
          <w:sz w:val="25"/>
          <w:szCs w:val="25"/>
        </w:rPr>
        <w:t xml:space="preserve">Australia recommends </w:t>
      </w:r>
      <w:r w:rsidR="00DF7455" w:rsidRPr="00FD4E33"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  <w:t>Belize:</w:t>
      </w:r>
    </w:p>
    <w:p w14:paraId="1A4FC695" w14:textId="77777777" w:rsidR="00C73DBD" w:rsidRPr="00FD4E33" w:rsidRDefault="00C73DBD" w:rsidP="00C73DB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color w:val="44546A"/>
          <w:sz w:val="25"/>
          <w:szCs w:val="25"/>
        </w:rPr>
      </w:pPr>
    </w:p>
    <w:p w14:paraId="10907BC0" w14:textId="5EA1B30D" w:rsidR="00C73DBD" w:rsidRDefault="00B20C38" w:rsidP="00380910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sz w:val="25"/>
          <w:szCs w:val="25"/>
        </w:rPr>
      </w:pPr>
      <w:r w:rsidRPr="00FD4E33">
        <w:rPr>
          <w:rFonts w:asciiTheme="majorHAnsi" w:hAnsiTheme="majorHAnsi" w:cstheme="majorHAnsi"/>
          <w:b/>
          <w:bCs/>
          <w:sz w:val="25"/>
          <w:szCs w:val="25"/>
        </w:rPr>
        <w:t>Conduct credible, independent and impartial i</w:t>
      </w:r>
      <w:r w:rsidR="00AD2B70" w:rsidRPr="00FD4E33">
        <w:rPr>
          <w:rFonts w:asciiTheme="majorHAnsi" w:hAnsiTheme="majorHAnsi" w:cstheme="majorHAnsi"/>
          <w:b/>
          <w:bCs/>
          <w:sz w:val="25"/>
          <w:szCs w:val="25"/>
        </w:rPr>
        <w:t>nvestigat</w:t>
      </w:r>
      <w:r w:rsidRPr="00FD4E33">
        <w:rPr>
          <w:rFonts w:asciiTheme="majorHAnsi" w:hAnsiTheme="majorHAnsi" w:cstheme="majorHAnsi"/>
          <w:b/>
          <w:bCs/>
          <w:sz w:val="25"/>
          <w:szCs w:val="25"/>
        </w:rPr>
        <w:t xml:space="preserve">ions into all allegations of </w:t>
      </w:r>
      <w:r w:rsidR="00DF7455" w:rsidRPr="00FD4E33">
        <w:rPr>
          <w:rFonts w:asciiTheme="majorHAnsi" w:hAnsiTheme="majorHAnsi" w:cstheme="majorHAnsi"/>
          <w:b/>
          <w:bCs/>
          <w:sz w:val="25"/>
          <w:szCs w:val="25"/>
        </w:rPr>
        <w:t>excessive use of force</w:t>
      </w:r>
      <w:r w:rsidR="00D10291">
        <w:rPr>
          <w:rFonts w:asciiTheme="majorHAnsi" w:hAnsiTheme="majorHAnsi" w:cstheme="majorHAnsi"/>
          <w:b/>
          <w:bCs/>
          <w:sz w:val="25"/>
          <w:szCs w:val="25"/>
        </w:rPr>
        <w:t xml:space="preserve"> by police</w:t>
      </w:r>
      <w:r w:rsidR="00DF7455" w:rsidRPr="00FD4E33">
        <w:rPr>
          <w:rStyle w:val="normaltextrun"/>
          <w:rFonts w:asciiTheme="majorHAnsi" w:hAnsiTheme="majorHAnsi" w:cstheme="majorHAnsi"/>
          <w:b/>
          <w:bCs/>
          <w:sz w:val="25"/>
          <w:szCs w:val="25"/>
        </w:rPr>
        <w:t>.</w:t>
      </w:r>
    </w:p>
    <w:p w14:paraId="684AF7F4" w14:textId="77777777" w:rsidR="007D0741" w:rsidRPr="00FD4E33" w:rsidRDefault="007D0741" w:rsidP="007D0741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Theme="majorHAnsi" w:hAnsiTheme="majorHAnsi" w:cstheme="majorHAnsi"/>
          <w:b/>
          <w:bCs/>
          <w:sz w:val="25"/>
          <w:szCs w:val="25"/>
        </w:rPr>
      </w:pPr>
    </w:p>
    <w:p w14:paraId="678B5BA4" w14:textId="186600D5" w:rsidR="00E3217F" w:rsidRDefault="00EB240E" w:rsidP="00E3217F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5"/>
          <w:szCs w:val="25"/>
        </w:rPr>
      </w:pPr>
      <w:r>
        <w:rPr>
          <w:rFonts w:asciiTheme="majorHAnsi" w:hAnsiTheme="majorHAnsi" w:cstheme="majorHAnsi"/>
          <w:b/>
          <w:bCs/>
          <w:sz w:val="25"/>
          <w:szCs w:val="25"/>
        </w:rPr>
        <w:t>Take necessary steps to formally a</w:t>
      </w:r>
      <w:r w:rsidR="00632244">
        <w:rPr>
          <w:rFonts w:asciiTheme="majorHAnsi" w:hAnsiTheme="majorHAnsi" w:cstheme="majorHAnsi"/>
          <w:b/>
          <w:bCs/>
          <w:sz w:val="25"/>
          <w:szCs w:val="25"/>
        </w:rPr>
        <w:t>bol</w:t>
      </w:r>
      <w:r w:rsidR="00092631" w:rsidRPr="00FD4E33">
        <w:rPr>
          <w:rFonts w:asciiTheme="majorHAnsi" w:hAnsiTheme="majorHAnsi" w:cstheme="majorHAnsi"/>
          <w:b/>
          <w:bCs/>
          <w:sz w:val="25"/>
          <w:szCs w:val="25"/>
        </w:rPr>
        <w:t>i</w:t>
      </w:r>
      <w:r w:rsidR="00CB587C" w:rsidRPr="00FD4E33">
        <w:rPr>
          <w:rFonts w:asciiTheme="majorHAnsi" w:hAnsiTheme="majorHAnsi" w:cstheme="majorHAnsi"/>
          <w:b/>
          <w:bCs/>
          <w:sz w:val="25"/>
          <w:szCs w:val="25"/>
        </w:rPr>
        <w:t>sh</w:t>
      </w:r>
      <w:r w:rsidR="00632244">
        <w:rPr>
          <w:rFonts w:asciiTheme="majorHAnsi" w:hAnsiTheme="majorHAnsi" w:cstheme="majorHAnsi"/>
          <w:b/>
          <w:bCs/>
          <w:sz w:val="25"/>
          <w:szCs w:val="25"/>
        </w:rPr>
        <w:t xml:space="preserve"> </w:t>
      </w:r>
      <w:r>
        <w:rPr>
          <w:rFonts w:asciiTheme="majorHAnsi" w:hAnsiTheme="majorHAnsi" w:cstheme="majorHAnsi"/>
          <w:b/>
          <w:bCs/>
          <w:sz w:val="25"/>
          <w:szCs w:val="25"/>
        </w:rPr>
        <w:t>the death penalty in law and practice</w:t>
      </w:r>
      <w:r w:rsidR="00E3217F">
        <w:rPr>
          <w:rFonts w:asciiTheme="majorHAnsi" w:hAnsiTheme="majorHAnsi" w:cstheme="majorHAnsi"/>
          <w:b/>
          <w:bCs/>
          <w:sz w:val="25"/>
          <w:szCs w:val="25"/>
        </w:rPr>
        <w:t>.</w:t>
      </w:r>
    </w:p>
    <w:p w14:paraId="68478CF9" w14:textId="77777777" w:rsidR="00E3217F" w:rsidRPr="00E3217F" w:rsidRDefault="00E3217F" w:rsidP="00E3217F">
      <w:pPr>
        <w:pStyle w:val="ListParagraph"/>
        <w:rPr>
          <w:rStyle w:val="normaltextrun"/>
          <w:rFonts w:asciiTheme="majorHAnsi" w:hAnsiTheme="majorHAnsi" w:cstheme="majorHAnsi"/>
          <w:b/>
          <w:bCs/>
          <w:sz w:val="25"/>
          <w:szCs w:val="25"/>
        </w:rPr>
      </w:pPr>
    </w:p>
    <w:p w14:paraId="01FD8B45" w14:textId="4B5DC640" w:rsidR="00EB240E" w:rsidRPr="00E3217F" w:rsidRDefault="00EB240E" w:rsidP="00E3217F">
      <w:pPr>
        <w:pStyle w:val="ListParagraph"/>
        <w:numPr>
          <w:ilvl w:val="0"/>
          <w:numId w:val="2"/>
        </w:numPr>
        <w:rPr>
          <w:rStyle w:val="normaltextrun"/>
          <w:rFonts w:asciiTheme="majorHAnsi" w:hAnsiTheme="majorHAnsi" w:cstheme="majorHAnsi"/>
          <w:b/>
          <w:bCs/>
          <w:sz w:val="25"/>
          <w:szCs w:val="25"/>
        </w:rPr>
      </w:pPr>
      <w:r w:rsidRPr="00E3217F">
        <w:rPr>
          <w:rStyle w:val="normaltextrun"/>
          <w:rFonts w:asciiTheme="majorHAnsi" w:hAnsiTheme="majorHAnsi" w:cstheme="majorHAnsi"/>
          <w:b/>
          <w:bCs/>
          <w:sz w:val="25"/>
          <w:szCs w:val="25"/>
        </w:rPr>
        <w:t>Establish a national human rights institution in compliance with the Paris Principles.</w:t>
      </w:r>
    </w:p>
    <w:p w14:paraId="1D3031DD" w14:textId="77777777" w:rsidR="00D74F2E" w:rsidRDefault="00D74F2E" w:rsidP="00D7623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5"/>
          <w:szCs w:val="25"/>
        </w:rPr>
      </w:pPr>
    </w:p>
    <w:p w14:paraId="01838ACF" w14:textId="24620415" w:rsidR="00D7623D" w:rsidRPr="007D0741" w:rsidRDefault="007D0741" w:rsidP="00D7623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sz w:val="25"/>
          <w:szCs w:val="25"/>
        </w:rPr>
      </w:pPr>
      <w:r w:rsidRPr="007D0741">
        <w:rPr>
          <w:rStyle w:val="normaltextrun"/>
          <w:rFonts w:asciiTheme="majorHAnsi" w:hAnsiTheme="majorHAnsi" w:cstheme="majorHAnsi"/>
          <w:sz w:val="25"/>
          <w:szCs w:val="25"/>
        </w:rPr>
        <w:t>[</w:t>
      </w:r>
      <w:r w:rsidR="005E498A" w:rsidRPr="007D0741">
        <w:rPr>
          <w:rStyle w:val="normaltextrun"/>
          <w:rFonts w:asciiTheme="majorHAnsi" w:hAnsiTheme="majorHAnsi" w:cstheme="majorHAnsi"/>
          <w:sz w:val="25"/>
          <w:szCs w:val="25"/>
        </w:rPr>
        <w:t>1</w:t>
      </w:r>
      <w:r w:rsidR="00314F02">
        <w:rPr>
          <w:rStyle w:val="normaltextrun"/>
          <w:rFonts w:asciiTheme="majorHAnsi" w:hAnsiTheme="majorHAnsi" w:cstheme="majorHAnsi"/>
          <w:sz w:val="25"/>
          <w:szCs w:val="25"/>
        </w:rPr>
        <w:t>1</w:t>
      </w:r>
      <w:r w:rsidR="00E3217F">
        <w:rPr>
          <w:rStyle w:val="normaltextrun"/>
          <w:rFonts w:asciiTheme="majorHAnsi" w:hAnsiTheme="majorHAnsi" w:cstheme="majorHAnsi"/>
          <w:sz w:val="25"/>
          <w:szCs w:val="25"/>
        </w:rPr>
        <w:t>8</w:t>
      </w:r>
      <w:r w:rsidR="005E498A">
        <w:rPr>
          <w:rStyle w:val="normaltextrun"/>
          <w:rFonts w:asciiTheme="majorHAnsi" w:hAnsiTheme="majorHAnsi" w:cstheme="majorHAnsi"/>
          <w:sz w:val="25"/>
          <w:szCs w:val="25"/>
        </w:rPr>
        <w:t xml:space="preserve"> </w:t>
      </w:r>
      <w:r w:rsidR="00D7623D" w:rsidRPr="007D0741">
        <w:rPr>
          <w:rStyle w:val="normaltextrun"/>
          <w:rFonts w:asciiTheme="majorHAnsi" w:hAnsiTheme="majorHAnsi" w:cstheme="majorHAnsi"/>
          <w:sz w:val="25"/>
          <w:szCs w:val="25"/>
        </w:rPr>
        <w:t>words</w:t>
      </w:r>
      <w:r w:rsidRPr="007D0741">
        <w:rPr>
          <w:rStyle w:val="normaltextrun"/>
          <w:rFonts w:asciiTheme="majorHAnsi" w:hAnsiTheme="majorHAnsi" w:cstheme="majorHAnsi"/>
          <w:sz w:val="25"/>
          <w:szCs w:val="25"/>
        </w:rPr>
        <w:t>]</w:t>
      </w:r>
    </w:p>
    <w:p w14:paraId="365BFC51" w14:textId="77777777" w:rsidR="00DD781A" w:rsidRDefault="00DD781A"/>
    <w:sectPr w:rsidR="00DD78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2E42F" w14:textId="77777777" w:rsidR="008129CE" w:rsidRDefault="008129CE" w:rsidP="0090706C">
      <w:pPr>
        <w:spacing w:after="0" w:line="240" w:lineRule="auto"/>
      </w:pPr>
      <w:r>
        <w:separator/>
      </w:r>
    </w:p>
  </w:endnote>
  <w:endnote w:type="continuationSeparator" w:id="0">
    <w:p w14:paraId="6779710D" w14:textId="77777777" w:rsidR="008129CE" w:rsidRDefault="008129CE" w:rsidP="0090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4AADD" w14:textId="77777777" w:rsidR="008129CE" w:rsidRDefault="008129CE" w:rsidP="0090706C">
      <w:pPr>
        <w:spacing w:after="0" w:line="240" w:lineRule="auto"/>
      </w:pPr>
      <w:r>
        <w:separator/>
      </w:r>
    </w:p>
  </w:footnote>
  <w:footnote w:type="continuationSeparator" w:id="0">
    <w:p w14:paraId="70A64428" w14:textId="77777777" w:rsidR="008129CE" w:rsidRDefault="008129CE" w:rsidP="00907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1030B"/>
    <w:multiLevelType w:val="multilevel"/>
    <w:tmpl w:val="B4AC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E6E69"/>
    <w:multiLevelType w:val="multilevel"/>
    <w:tmpl w:val="0F384D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DD184B"/>
    <w:multiLevelType w:val="multilevel"/>
    <w:tmpl w:val="63BE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779106318">
    <w:abstractNumId w:val="0"/>
  </w:num>
  <w:num w:numId="2" w16cid:durableId="1040086155">
    <w:abstractNumId w:val="2"/>
  </w:num>
  <w:num w:numId="3" w16cid:durableId="1356076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3D"/>
    <w:rsid w:val="000569A4"/>
    <w:rsid w:val="000613BE"/>
    <w:rsid w:val="00072273"/>
    <w:rsid w:val="00092631"/>
    <w:rsid w:val="000A29FB"/>
    <w:rsid w:val="000C137D"/>
    <w:rsid w:val="000D0CEA"/>
    <w:rsid w:val="000D2611"/>
    <w:rsid w:val="000D5194"/>
    <w:rsid w:val="000F28C9"/>
    <w:rsid w:val="000F692A"/>
    <w:rsid w:val="001211BC"/>
    <w:rsid w:val="001252E4"/>
    <w:rsid w:val="00133EA3"/>
    <w:rsid w:val="001621D9"/>
    <w:rsid w:val="001A2349"/>
    <w:rsid w:val="001B1039"/>
    <w:rsid w:val="001C0514"/>
    <w:rsid w:val="001E7B06"/>
    <w:rsid w:val="00223361"/>
    <w:rsid w:val="0022523F"/>
    <w:rsid w:val="00253B47"/>
    <w:rsid w:val="002547AA"/>
    <w:rsid w:val="00286575"/>
    <w:rsid w:val="002929BD"/>
    <w:rsid w:val="00296601"/>
    <w:rsid w:val="002B4274"/>
    <w:rsid w:val="002D2C27"/>
    <w:rsid w:val="002E0F3D"/>
    <w:rsid w:val="00314F02"/>
    <w:rsid w:val="0033415B"/>
    <w:rsid w:val="003410C6"/>
    <w:rsid w:val="00360F49"/>
    <w:rsid w:val="00376CEF"/>
    <w:rsid w:val="00380910"/>
    <w:rsid w:val="0038652E"/>
    <w:rsid w:val="003871AF"/>
    <w:rsid w:val="003B4D76"/>
    <w:rsid w:val="003B5538"/>
    <w:rsid w:val="003B5929"/>
    <w:rsid w:val="00420B5F"/>
    <w:rsid w:val="004401E9"/>
    <w:rsid w:val="004A6B53"/>
    <w:rsid w:val="004B7972"/>
    <w:rsid w:val="004D0846"/>
    <w:rsid w:val="005452F7"/>
    <w:rsid w:val="0054750B"/>
    <w:rsid w:val="00556DE7"/>
    <w:rsid w:val="00596EB2"/>
    <w:rsid w:val="005A799B"/>
    <w:rsid w:val="005B5E74"/>
    <w:rsid w:val="005C6616"/>
    <w:rsid w:val="005E498A"/>
    <w:rsid w:val="00632244"/>
    <w:rsid w:val="0065242F"/>
    <w:rsid w:val="00687943"/>
    <w:rsid w:val="006A1F36"/>
    <w:rsid w:val="006B137F"/>
    <w:rsid w:val="006C615B"/>
    <w:rsid w:val="006D663F"/>
    <w:rsid w:val="00731B63"/>
    <w:rsid w:val="00766B05"/>
    <w:rsid w:val="007930FF"/>
    <w:rsid w:val="007B3640"/>
    <w:rsid w:val="007D0741"/>
    <w:rsid w:val="007D4168"/>
    <w:rsid w:val="008129CE"/>
    <w:rsid w:val="0084413E"/>
    <w:rsid w:val="008605FD"/>
    <w:rsid w:val="00893507"/>
    <w:rsid w:val="008A0607"/>
    <w:rsid w:val="008A35C7"/>
    <w:rsid w:val="008A5652"/>
    <w:rsid w:val="008A5D39"/>
    <w:rsid w:val="008C69E0"/>
    <w:rsid w:val="00906A5E"/>
    <w:rsid w:val="0090706C"/>
    <w:rsid w:val="0092701C"/>
    <w:rsid w:val="00934522"/>
    <w:rsid w:val="00947ED9"/>
    <w:rsid w:val="009A72A0"/>
    <w:rsid w:val="009C15AD"/>
    <w:rsid w:val="009C3485"/>
    <w:rsid w:val="009D19D1"/>
    <w:rsid w:val="009F4306"/>
    <w:rsid w:val="009F5D9C"/>
    <w:rsid w:val="00A17D21"/>
    <w:rsid w:val="00A541FC"/>
    <w:rsid w:val="00A54C03"/>
    <w:rsid w:val="00A71065"/>
    <w:rsid w:val="00A81E6C"/>
    <w:rsid w:val="00AB081C"/>
    <w:rsid w:val="00AC51B3"/>
    <w:rsid w:val="00AD27A2"/>
    <w:rsid w:val="00AD2B70"/>
    <w:rsid w:val="00AE1CDA"/>
    <w:rsid w:val="00AE6480"/>
    <w:rsid w:val="00B20C38"/>
    <w:rsid w:val="00B25A22"/>
    <w:rsid w:val="00B3190B"/>
    <w:rsid w:val="00B557B5"/>
    <w:rsid w:val="00BB3773"/>
    <w:rsid w:val="00BB7BAE"/>
    <w:rsid w:val="00BD4151"/>
    <w:rsid w:val="00BF52A6"/>
    <w:rsid w:val="00C11B7F"/>
    <w:rsid w:val="00C31F53"/>
    <w:rsid w:val="00C712F7"/>
    <w:rsid w:val="00C73DBD"/>
    <w:rsid w:val="00C77698"/>
    <w:rsid w:val="00C97E63"/>
    <w:rsid w:val="00CA5D39"/>
    <w:rsid w:val="00CB587C"/>
    <w:rsid w:val="00CC2BD5"/>
    <w:rsid w:val="00CE408F"/>
    <w:rsid w:val="00D0333A"/>
    <w:rsid w:val="00D10291"/>
    <w:rsid w:val="00D14B39"/>
    <w:rsid w:val="00D25B80"/>
    <w:rsid w:val="00D411A2"/>
    <w:rsid w:val="00D510FA"/>
    <w:rsid w:val="00D64531"/>
    <w:rsid w:val="00D74F2E"/>
    <w:rsid w:val="00D7623D"/>
    <w:rsid w:val="00D76E31"/>
    <w:rsid w:val="00D97569"/>
    <w:rsid w:val="00DC0AEF"/>
    <w:rsid w:val="00DD1C91"/>
    <w:rsid w:val="00DD52AE"/>
    <w:rsid w:val="00DD781A"/>
    <w:rsid w:val="00DF7455"/>
    <w:rsid w:val="00E05307"/>
    <w:rsid w:val="00E148C0"/>
    <w:rsid w:val="00E16859"/>
    <w:rsid w:val="00E3217F"/>
    <w:rsid w:val="00E91EC5"/>
    <w:rsid w:val="00EA66ED"/>
    <w:rsid w:val="00EB240E"/>
    <w:rsid w:val="00ED3427"/>
    <w:rsid w:val="00ED5D04"/>
    <w:rsid w:val="00EF50AD"/>
    <w:rsid w:val="00F17472"/>
    <w:rsid w:val="00F376CB"/>
    <w:rsid w:val="00F52534"/>
    <w:rsid w:val="00FA4097"/>
    <w:rsid w:val="00FC2CAA"/>
    <w:rsid w:val="00FC3732"/>
    <w:rsid w:val="00FD2510"/>
    <w:rsid w:val="00FD4E33"/>
    <w:rsid w:val="00FE22F0"/>
    <w:rsid w:val="00FF44A6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D5B8D"/>
  <w15:chartTrackingRefBased/>
  <w15:docId w15:val="{F8491D81-7F3D-416D-88C7-4AE1BDE1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7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D7623D"/>
  </w:style>
  <w:style w:type="character" w:customStyle="1" w:styleId="eop">
    <w:name w:val="eop"/>
    <w:basedOn w:val="DefaultParagraphFont"/>
    <w:rsid w:val="00D7623D"/>
  </w:style>
  <w:style w:type="paragraph" w:styleId="Revision">
    <w:name w:val="Revision"/>
    <w:hidden/>
    <w:uiPriority w:val="99"/>
    <w:semiHidden/>
    <w:rsid w:val="004A6B5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930FF"/>
    <w:rPr>
      <w:b/>
      <w:bCs/>
    </w:rPr>
  </w:style>
  <w:style w:type="paragraph" w:styleId="ListParagraph">
    <w:name w:val="List Paragraph"/>
    <w:basedOn w:val="Normal"/>
    <w:uiPriority w:val="34"/>
    <w:qFormat/>
    <w:rsid w:val="00EB24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4B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4B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4B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B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B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2770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5BD72780FE04FAD3C45E12B8B0D7F" ma:contentTypeVersion="3" ma:contentTypeDescription="Create a new document." ma:contentTypeScope="" ma:versionID="785f3d7b2b707d949d384b06e42f01b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9039F4-F40F-4E07-AA3C-C4D6538BA2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01A9C6-64D4-43E5-B21F-A7AA4F07398C}"/>
</file>

<file path=customXml/itemProps3.xml><?xml version="1.0" encoding="utf-8"?>
<ds:datastoreItem xmlns:ds="http://schemas.openxmlformats.org/officeDocument/2006/customXml" ds:itemID="{ED191FDE-FB7E-4D6D-93D6-0E7E00BC07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817</Characters>
  <Application>Microsoft Office Word</Application>
  <DocSecurity>0</DocSecurity>
  <Lines>29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Jasemine Altinkaya</dc:creator>
  <cp:keywords>[SEC=OFFICIAL]</cp:keywords>
  <dc:description/>
  <cp:lastModifiedBy>Sasho Ripiloski</cp:lastModifiedBy>
  <cp:revision>12</cp:revision>
  <dcterms:created xsi:type="dcterms:W3CDTF">2023-12-13T06:05:00Z</dcterms:created>
  <dcterms:modified xsi:type="dcterms:W3CDTF">2024-01-14T23:19:00Z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v=2022.1;a=SHA256;h=D3249206763FEE93F69C34A580CD7F9D82E88C07057FD853C5A37925DA4CE286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2023-10-05T05:08:14Z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2E098629B7E899184720E088ED5DD2B1A1B12230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37F5DBD61F1C4222A11F85E457BC0C9B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A96DF0027F6F82AD12391E38E646B204D619B30C8141227088B2CBBAE6A4A5E5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E3512F84D01760D80DDBA8691FDF085C</vt:lpwstr>
  </property>
  <property fmtid="{D5CDD505-2E9C-101B-9397-08002B2CF9AE}" pid="25" name="PM_Hash_Salt">
    <vt:lpwstr>E2577C383036BBD0FE76FE9CDFC11378</vt:lpwstr>
  </property>
  <property fmtid="{D5CDD505-2E9C-101B-9397-08002B2CF9AE}" pid="26" name="PM_Hash_SHA1">
    <vt:lpwstr>91EE27AD506DE1AE0A9A0D2BC6E9688A921175D3</vt:lpwstr>
  </property>
  <property fmtid="{D5CDD505-2E9C-101B-9397-08002B2CF9AE}" pid="27" name="ContentTypeId">
    <vt:lpwstr>0x010100A7F5BD72780FE04FAD3C45E12B8B0D7F</vt:lpwstr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</Properties>
</file>