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8CA1" w14:textId="77777777" w:rsidR="005C7267" w:rsidRDefault="005C7267" w:rsidP="005C7267">
      <w:pPr>
        <w:pStyle w:val="uLinie"/>
        <w:spacing w:after="454"/>
        <w:rPr>
          <w:lang w:val="en-GB"/>
        </w:rPr>
      </w:pPr>
    </w:p>
    <w:p w14:paraId="4AD9BB5A" w14:textId="77777777" w:rsidR="005C7267" w:rsidRDefault="005C7267" w:rsidP="005C7267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77ED5F85" w14:textId="77777777" w:rsidR="003E72C9" w:rsidRDefault="003E72C9" w:rsidP="005C7267">
      <w:pPr>
        <w:jc w:val="center"/>
        <w:rPr>
          <w:lang w:val="fr-CH"/>
        </w:rPr>
      </w:pPr>
    </w:p>
    <w:p w14:paraId="1DF554BF" w14:textId="5A688CC6" w:rsidR="005C7267" w:rsidRDefault="001702B8" w:rsidP="005C7267">
      <w:pPr>
        <w:jc w:val="center"/>
        <w:rPr>
          <w:lang w:val="fr-CH"/>
        </w:rPr>
      </w:pPr>
      <w:r>
        <w:rPr>
          <w:lang w:val="fr-CH"/>
        </w:rPr>
        <w:t>44</w:t>
      </w:r>
      <w:r w:rsidR="005C7267">
        <w:rPr>
          <w:vertAlign w:val="superscript"/>
          <w:lang w:val="fr-CH"/>
        </w:rPr>
        <w:t>e</w:t>
      </w:r>
      <w:r w:rsidR="005C7267">
        <w:rPr>
          <w:lang w:val="fr-CH"/>
        </w:rPr>
        <w:t xml:space="preserve"> session du Groupe de travail sur l’Examen périodique universel </w:t>
      </w:r>
    </w:p>
    <w:p w14:paraId="67C0F030" w14:textId="77777777" w:rsidR="005C7267" w:rsidRDefault="005C7267" w:rsidP="005C7267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FCB423E" w14:textId="77777777" w:rsidR="005C7267" w:rsidRPr="00211B40" w:rsidRDefault="007F4863" w:rsidP="005C7267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 w:rsidRPr="007F4863">
        <w:rPr>
          <w:b/>
          <w:sz w:val="32"/>
          <w:szCs w:val="32"/>
          <w:lang w:val="fr-CH"/>
        </w:rPr>
        <w:t>Ouzbékistan</w:t>
      </w:r>
    </w:p>
    <w:p w14:paraId="63B93870" w14:textId="77777777" w:rsidR="005C7267" w:rsidRPr="00211B40" w:rsidRDefault="005C7267" w:rsidP="005C7267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3B6FA87" w14:textId="223AFB37" w:rsidR="005C7267" w:rsidRPr="00211B40" w:rsidRDefault="005C7267" w:rsidP="005C7267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211B40">
        <w:rPr>
          <w:sz w:val="20"/>
          <w:szCs w:val="20"/>
          <w:lang w:val="fr-CH"/>
        </w:rPr>
        <w:t>Genève, le</w:t>
      </w:r>
      <w:r w:rsidR="007F4863">
        <w:rPr>
          <w:sz w:val="20"/>
          <w:szCs w:val="20"/>
          <w:lang w:val="fr-CH"/>
        </w:rPr>
        <w:t xml:space="preserve"> </w:t>
      </w:r>
      <w:r w:rsidR="004D5100">
        <w:rPr>
          <w:sz w:val="20"/>
          <w:szCs w:val="20"/>
          <w:lang w:val="fr-CH"/>
        </w:rPr>
        <w:t>8</w:t>
      </w:r>
      <w:r w:rsidR="00211B40">
        <w:rPr>
          <w:sz w:val="20"/>
          <w:szCs w:val="20"/>
          <w:lang w:val="fr-CH"/>
        </w:rPr>
        <w:t xml:space="preserve"> </w:t>
      </w:r>
      <w:r w:rsidR="001702B8">
        <w:rPr>
          <w:sz w:val="20"/>
          <w:szCs w:val="20"/>
          <w:lang w:val="fr-CH"/>
        </w:rPr>
        <w:t>novembre</w:t>
      </w:r>
      <w:r w:rsidR="00211B40">
        <w:rPr>
          <w:sz w:val="20"/>
          <w:szCs w:val="20"/>
          <w:lang w:val="fr-CH"/>
        </w:rPr>
        <w:t xml:space="preserve"> </w:t>
      </w:r>
      <w:r w:rsidR="001702B8">
        <w:rPr>
          <w:sz w:val="20"/>
          <w:szCs w:val="20"/>
          <w:lang w:val="fr-CH"/>
        </w:rPr>
        <w:t>2023</w:t>
      </w:r>
    </w:p>
    <w:p w14:paraId="2DB5DEB7" w14:textId="77777777" w:rsidR="005C7267" w:rsidRPr="00211B40" w:rsidRDefault="005C7267" w:rsidP="005C7267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352DEBDF" w14:textId="77777777" w:rsidR="005C7267" w:rsidRDefault="005C7267" w:rsidP="005C7267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Déclaration de la Suisse </w:t>
      </w:r>
    </w:p>
    <w:p w14:paraId="3DBE983D" w14:textId="77777777" w:rsidR="005C7267" w:rsidRDefault="005C7267" w:rsidP="005C7267">
      <w:pPr>
        <w:pBdr>
          <w:bottom w:val="single" w:sz="4" w:space="5" w:color="auto"/>
        </w:pBdr>
        <w:rPr>
          <w:lang w:val="fr-CH"/>
        </w:rPr>
      </w:pPr>
    </w:p>
    <w:p w14:paraId="53E327E9" w14:textId="77777777" w:rsidR="005C7267" w:rsidRDefault="005C7267" w:rsidP="005C7267">
      <w:pPr>
        <w:rPr>
          <w:lang w:val="fr-CH"/>
        </w:rPr>
      </w:pPr>
    </w:p>
    <w:p w14:paraId="4C7F07FC" w14:textId="3486D133" w:rsidR="006801FD" w:rsidRPr="0000413A" w:rsidRDefault="005C7267" w:rsidP="00897B57">
      <w:pPr>
        <w:spacing w:line="240" w:lineRule="auto"/>
        <w:jc w:val="both"/>
        <w:rPr>
          <w:sz w:val="24"/>
          <w:szCs w:val="24"/>
          <w:lang w:val="fr-CH"/>
        </w:rPr>
      </w:pPr>
      <w:r w:rsidRPr="0000413A">
        <w:rPr>
          <w:sz w:val="24"/>
          <w:szCs w:val="24"/>
          <w:lang w:val="fr-CH"/>
        </w:rPr>
        <w:t xml:space="preserve">Monsieur le Président, </w:t>
      </w:r>
    </w:p>
    <w:p w14:paraId="3314745C" w14:textId="77777777" w:rsidR="00DA456E" w:rsidRPr="0000413A" w:rsidRDefault="00DA456E" w:rsidP="00897B57">
      <w:pPr>
        <w:spacing w:line="240" w:lineRule="auto"/>
        <w:jc w:val="both"/>
        <w:rPr>
          <w:sz w:val="24"/>
          <w:szCs w:val="24"/>
          <w:lang w:val="fr-CH"/>
        </w:rPr>
      </w:pPr>
    </w:p>
    <w:p w14:paraId="40622F6E" w14:textId="74F1E59A" w:rsidR="007F4863" w:rsidRPr="0000413A" w:rsidRDefault="00897B57" w:rsidP="00897B57">
      <w:pPr>
        <w:spacing w:line="240" w:lineRule="auto"/>
        <w:jc w:val="both"/>
        <w:rPr>
          <w:rFonts w:eastAsia="Times New Roman"/>
          <w:sz w:val="24"/>
          <w:szCs w:val="24"/>
          <w:lang w:val="fr-CH"/>
        </w:rPr>
      </w:pPr>
      <w:r w:rsidRPr="0000413A">
        <w:rPr>
          <w:rFonts w:eastAsiaTheme="minorEastAsia" w:cs="Arial"/>
          <w:sz w:val="24"/>
          <w:szCs w:val="24"/>
          <w:lang w:val="fr-CH" w:eastAsia="zh-CN"/>
        </w:rPr>
        <w:t xml:space="preserve">La Suisse salue l'importance accordée aux droits de l'homme dans la nouvelle constitution ouzbèke, convaincue que les droits de l'homme jouent un rôle clé pour le développement durable. </w:t>
      </w:r>
      <w:r w:rsidR="007F4863" w:rsidRPr="0000413A">
        <w:rPr>
          <w:rFonts w:eastAsia="Times New Roman"/>
          <w:sz w:val="24"/>
          <w:szCs w:val="24"/>
          <w:lang w:val="fr-CH"/>
        </w:rPr>
        <w:t>La délégation Suisse souhaite la bienvenue à la délégation de l’Ouzbékistan</w:t>
      </w:r>
      <w:r w:rsidR="004D5100" w:rsidRPr="0000413A">
        <w:rPr>
          <w:rFonts w:eastAsia="Times New Roman"/>
          <w:sz w:val="24"/>
          <w:szCs w:val="24"/>
          <w:lang w:val="fr-CH"/>
        </w:rPr>
        <w:t xml:space="preserve"> et formule les recommandations suivantes:</w:t>
      </w:r>
    </w:p>
    <w:p w14:paraId="42458A53" w14:textId="77777777" w:rsidR="004D5100" w:rsidRPr="0000413A" w:rsidRDefault="004D5100" w:rsidP="00897B57">
      <w:pPr>
        <w:spacing w:line="240" w:lineRule="auto"/>
        <w:rPr>
          <w:rFonts w:eastAsia="Times New Roman"/>
          <w:sz w:val="24"/>
          <w:szCs w:val="24"/>
          <w:lang w:val="fr-CH"/>
        </w:rPr>
      </w:pPr>
    </w:p>
    <w:p w14:paraId="2303D830" w14:textId="522CF008" w:rsidR="00730317" w:rsidRPr="0000413A" w:rsidRDefault="003E72C9" w:rsidP="003E72C9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EastAsia" w:cs="Arial"/>
          <w:sz w:val="24"/>
          <w:szCs w:val="24"/>
          <w:lang w:val="fr-CH" w:eastAsia="zh-CN"/>
        </w:rPr>
      </w:pPr>
      <w:r w:rsidRPr="0000413A">
        <w:rPr>
          <w:rFonts w:eastAsiaTheme="minorEastAsia" w:cs="Arial"/>
          <w:sz w:val="24"/>
          <w:szCs w:val="24"/>
          <w:lang w:val="fr-CH" w:eastAsia="zh-CN"/>
        </w:rPr>
        <w:t>P</w:t>
      </w:r>
      <w:r w:rsidR="00730317" w:rsidRPr="0000413A">
        <w:rPr>
          <w:rFonts w:eastAsiaTheme="minorEastAsia" w:cs="Arial"/>
          <w:sz w:val="24"/>
          <w:szCs w:val="24"/>
          <w:lang w:val="fr-CH" w:eastAsia="zh-CN"/>
        </w:rPr>
        <w:t>rendre toutes les mesures nécessaires pour garantir l’indépendance et l’impartialité du système judiciaire</w:t>
      </w:r>
      <w:r w:rsidR="004D5100" w:rsidRPr="0000413A">
        <w:rPr>
          <w:rFonts w:eastAsiaTheme="minorEastAsia" w:cs="Arial"/>
          <w:sz w:val="24"/>
          <w:szCs w:val="24"/>
          <w:lang w:val="fr-CH" w:eastAsia="zh-CN"/>
        </w:rPr>
        <w:t xml:space="preserve"> conformément à l'article 14 du Pacte international relatif aux droits civils et politiques</w:t>
      </w:r>
      <w:r w:rsidR="00730317" w:rsidRPr="0000413A">
        <w:rPr>
          <w:rFonts w:eastAsiaTheme="minorEastAsia" w:cs="Arial"/>
          <w:sz w:val="24"/>
          <w:szCs w:val="24"/>
          <w:lang w:val="fr-CH" w:eastAsia="zh-CN"/>
        </w:rPr>
        <w:t>.</w:t>
      </w:r>
    </w:p>
    <w:p w14:paraId="27044086" w14:textId="77777777" w:rsidR="004D5100" w:rsidRPr="0000413A" w:rsidRDefault="004D5100" w:rsidP="003E72C9">
      <w:pPr>
        <w:pStyle w:val="ListParagraph"/>
        <w:spacing w:line="240" w:lineRule="auto"/>
        <w:ind w:left="851" w:hanging="425"/>
        <w:contextualSpacing w:val="0"/>
        <w:jc w:val="both"/>
        <w:rPr>
          <w:rFonts w:eastAsiaTheme="minorEastAsia" w:cs="Arial"/>
          <w:sz w:val="24"/>
          <w:szCs w:val="24"/>
          <w:lang w:val="fr-CH" w:eastAsia="zh-CN"/>
        </w:rPr>
      </w:pPr>
    </w:p>
    <w:p w14:paraId="5B41612F" w14:textId="2AA3AD6C" w:rsidR="004D5100" w:rsidRPr="0000413A" w:rsidRDefault="003E72C9" w:rsidP="003E72C9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EastAsia" w:cs="Arial"/>
          <w:sz w:val="24"/>
          <w:szCs w:val="24"/>
          <w:lang w:val="fr-CH" w:eastAsia="zh-CN"/>
        </w:rPr>
      </w:pPr>
      <w:r w:rsidRPr="0000413A">
        <w:rPr>
          <w:rFonts w:eastAsiaTheme="minorEastAsia" w:cs="Arial"/>
          <w:sz w:val="24"/>
          <w:szCs w:val="24"/>
          <w:lang w:val="fr-CH" w:eastAsia="zh-CN"/>
        </w:rPr>
        <w:t>S</w:t>
      </w:r>
      <w:r w:rsidR="009C7676" w:rsidRPr="0000413A">
        <w:rPr>
          <w:rFonts w:eastAsiaTheme="minorEastAsia" w:cs="Arial"/>
          <w:sz w:val="24"/>
          <w:szCs w:val="24"/>
          <w:lang w:val="fr-CH" w:eastAsia="zh-CN"/>
        </w:rPr>
        <w:t xml:space="preserve">’assurer que toute personne, y compris les défenseurs des </w:t>
      </w:r>
      <w:r w:rsidR="00AF3092" w:rsidRPr="0000413A">
        <w:rPr>
          <w:rFonts w:eastAsiaTheme="minorEastAsia" w:cs="Arial"/>
          <w:sz w:val="24"/>
          <w:szCs w:val="24"/>
          <w:lang w:val="fr-CH" w:eastAsia="zh-CN"/>
        </w:rPr>
        <w:t xml:space="preserve">droits de l’homme, </w:t>
      </w:r>
      <w:r w:rsidR="009C7676" w:rsidRPr="0000413A">
        <w:rPr>
          <w:rFonts w:eastAsiaTheme="minorEastAsia" w:cs="Arial"/>
          <w:sz w:val="24"/>
          <w:szCs w:val="24"/>
          <w:lang w:val="fr-CH" w:eastAsia="zh-CN"/>
        </w:rPr>
        <w:t>les journalistes</w:t>
      </w:r>
      <w:r w:rsidR="00AF3092" w:rsidRPr="0000413A">
        <w:rPr>
          <w:rFonts w:eastAsiaTheme="minorEastAsia" w:cs="Arial"/>
          <w:sz w:val="24"/>
          <w:szCs w:val="24"/>
          <w:lang w:val="fr-CH" w:eastAsia="zh-CN"/>
        </w:rPr>
        <w:t xml:space="preserve"> et les professionnels des médias</w:t>
      </w:r>
      <w:r w:rsidR="009C7676" w:rsidRPr="0000413A">
        <w:rPr>
          <w:rFonts w:eastAsiaTheme="minorEastAsia" w:cs="Arial"/>
          <w:sz w:val="24"/>
          <w:szCs w:val="24"/>
          <w:lang w:val="fr-CH" w:eastAsia="zh-CN"/>
        </w:rPr>
        <w:t xml:space="preserve">, puisse exercer </w:t>
      </w:r>
      <w:r w:rsidR="002470F5" w:rsidRPr="0000413A">
        <w:rPr>
          <w:rFonts w:eastAsiaTheme="minorEastAsia" w:cs="Arial"/>
          <w:sz w:val="24"/>
          <w:szCs w:val="24"/>
          <w:lang w:val="fr-CH" w:eastAsia="zh-CN"/>
        </w:rPr>
        <w:t>ses</w:t>
      </w:r>
      <w:r w:rsidR="009C7676" w:rsidRPr="0000413A">
        <w:rPr>
          <w:rFonts w:eastAsiaTheme="minorEastAsia" w:cs="Arial"/>
          <w:sz w:val="24"/>
          <w:szCs w:val="24"/>
          <w:lang w:val="fr-CH" w:eastAsia="zh-CN"/>
        </w:rPr>
        <w:t xml:space="preserve"> droit</w:t>
      </w:r>
      <w:r w:rsidR="00AF3092" w:rsidRPr="0000413A">
        <w:rPr>
          <w:rFonts w:eastAsiaTheme="minorEastAsia" w:cs="Arial"/>
          <w:sz w:val="24"/>
          <w:szCs w:val="24"/>
          <w:lang w:val="fr-CH" w:eastAsia="zh-CN"/>
        </w:rPr>
        <w:t>s</w:t>
      </w:r>
      <w:r w:rsidR="009C7676" w:rsidRPr="0000413A">
        <w:rPr>
          <w:rFonts w:eastAsiaTheme="minorEastAsia" w:cs="Arial"/>
          <w:sz w:val="24"/>
          <w:szCs w:val="24"/>
          <w:lang w:val="fr-CH" w:eastAsia="zh-CN"/>
        </w:rPr>
        <w:t xml:space="preserve"> à la liberté d’expression et </w:t>
      </w:r>
      <w:r w:rsidR="00AF3092" w:rsidRPr="0000413A">
        <w:rPr>
          <w:rFonts w:eastAsiaTheme="minorEastAsia" w:cs="Arial"/>
          <w:sz w:val="24"/>
          <w:szCs w:val="24"/>
          <w:lang w:val="fr-CH" w:eastAsia="zh-CN"/>
        </w:rPr>
        <w:t>à l</w:t>
      </w:r>
      <w:r w:rsidR="009C7676" w:rsidRPr="0000413A">
        <w:rPr>
          <w:rFonts w:eastAsiaTheme="minorEastAsia" w:cs="Arial"/>
          <w:sz w:val="24"/>
          <w:szCs w:val="24"/>
          <w:lang w:val="fr-CH" w:eastAsia="zh-CN"/>
        </w:rPr>
        <w:t>’accès à l’information</w:t>
      </w:r>
      <w:r w:rsidR="009F402C" w:rsidRPr="0000413A">
        <w:rPr>
          <w:rFonts w:eastAsiaTheme="minorEastAsia" w:cs="Arial"/>
          <w:sz w:val="24"/>
          <w:szCs w:val="24"/>
          <w:lang w:val="fr-CH" w:eastAsia="zh-CN"/>
        </w:rPr>
        <w:t xml:space="preserve">, sans crainte </w:t>
      </w:r>
      <w:r w:rsidR="002470F5" w:rsidRPr="0000413A">
        <w:rPr>
          <w:rFonts w:eastAsiaTheme="minorEastAsia" w:cs="Arial"/>
          <w:sz w:val="24"/>
          <w:szCs w:val="24"/>
          <w:lang w:val="fr-CH" w:eastAsia="zh-CN"/>
        </w:rPr>
        <w:t>pour</w:t>
      </w:r>
      <w:r w:rsidR="009F402C" w:rsidRPr="0000413A">
        <w:rPr>
          <w:rFonts w:eastAsiaTheme="minorEastAsia" w:cs="Arial"/>
          <w:sz w:val="24"/>
          <w:szCs w:val="24"/>
          <w:lang w:val="fr-CH" w:eastAsia="zh-CN"/>
        </w:rPr>
        <w:t xml:space="preserve"> </w:t>
      </w:r>
      <w:r w:rsidR="002470F5" w:rsidRPr="0000413A">
        <w:rPr>
          <w:rFonts w:eastAsiaTheme="minorEastAsia" w:cs="Arial"/>
          <w:sz w:val="24"/>
          <w:szCs w:val="24"/>
          <w:lang w:val="fr-CH" w:eastAsia="zh-CN"/>
        </w:rPr>
        <w:t>sa</w:t>
      </w:r>
      <w:r w:rsidR="005D797E" w:rsidRPr="0000413A">
        <w:rPr>
          <w:rFonts w:eastAsiaTheme="minorEastAsia" w:cs="Arial"/>
          <w:sz w:val="24"/>
          <w:szCs w:val="24"/>
          <w:lang w:val="fr-CH" w:eastAsia="zh-CN"/>
        </w:rPr>
        <w:t xml:space="preserve"> sécurité </w:t>
      </w:r>
      <w:r w:rsidR="002470F5" w:rsidRPr="0000413A">
        <w:rPr>
          <w:rFonts w:eastAsiaTheme="minorEastAsia" w:cs="Arial"/>
          <w:sz w:val="24"/>
          <w:szCs w:val="24"/>
          <w:lang w:val="fr-CH" w:eastAsia="zh-CN"/>
        </w:rPr>
        <w:t>et</w:t>
      </w:r>
      <w:r w:rsidR="005D797E" w:rsidRPr="0000413A">
        <w:rPr>
          <w:rFonts w:eastAsiaTheme="minorEastAsia" w:cs="Arial"/>
          <w:sz w:val="24"/>
          <w:szCs w:val="24"/>
          <w:lang w:val="fr-CH" w:eastAsia="zh-CN"/>
        </w:rPr>
        <w:t xml:space="preserve"> d’autre </w:t>
      </w:r>
      <w:r w:rsidR="009F402C" w:rsidRPr="0000413A">
        <w:rPr>
          <w:rFonts w:eastAsiaTheme="minorEastAsia" w:cs="Arial"/>
          <w:sz w:val="24"/>
          <w:szCs w:val="24"/>
          <w:lang w:val="fr-CH" w:eastAsia="zh-CN"/>
        </w:rPr>
        <w:t>conséquences négatives</w:t>
      </w:r>
      <w:r w:rsidR="00DA456E" w:rsidRPr="0000413A">
        <w:rPr>
          <w:rFonts w:eastAsiaTheme="minorEastAsia" w:cs="Arial"/>
          <w:sz w:val="24"/>
          <w:szCs w:val="24"/>
          <w:lang w:val="fr-CH" w:eastAsia="zh-CN"/>
        </w:rPr>
        <w:t xml:space="preserve"> conformément à l'article 19 du Pacte international rela</w:t>
      </w:r>
      <w:bookmarkStart w:id="0" w:name="_GoBack"/>
      <w:bookmarkEnd w:id="0"/>
      <w:r w:rsidR="00DA456E" w:rsidRPr="0000413A">
        <w:rPr>
          <w:rFonts w:eastAsiaTheme="minorEastAsia" w:cs="Arial"/>
          <w:sz w:val="24"/>
          <w:szCs w:val="24"/>
          <w:lang w:val="fr-CH" w:eastAsia="zh-CN"/>
        </w:rPr>
        <w:t>tif aux droits civils et politiques.</w:t>
      </w:r>
    </w:p>
    <w:p w14:paraId="3AD245AA" w14:textId="2E70687A" w:rsidR="00C40111" w:rsidRPr="0000413A" w:rsidRDefault="00C40111">
      <w:pPr>
        <w:pStyle w:val="ListParagraph"/>
        <w:spacing w:line="240" w:lineRule="auto"/>
        <w:ind w:left="851" w:hanging="425"/>
        <w:contextualSpacing w:val="0"/>
        <w:jc w:val="both"/>
        <w:rPr>
          <w:rFonts w:eastAsiaTheme="minorEastAsia" w:cs="Arial"/>
          <w:sz w:val="24"/>
          <w:szCs w:val="24"/>
          <w:lang w:val="fr-CH" w:eastAsia="zh-CN"/>
        </w:rPr>
      </w:pPr>
    </w:p>
    <w:p w14:paraId="5F315DD7" w14:textId="3D0E50A3" w:rsidR="00C35833" w:rsidRPr="0000413A" w:rsidRDefault="00DA456E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EastAsia" w:cs="Arial"/>
          <w:sz w:val="24"/>
          <w:szCs w:val="24"/>
          <w:lang w:val="fr-CH" w:eastAsia="zh-CN"/>
        </w:rPr>
      </w:pPr>
      <w:r w:rsidRPr="0000413A">
        <w:rPr>
          <w:rFonts w:eastAsiaTheme="minorEastAsia" w:cs="Arial"/>
          <w:sz w:val="24"/>
          <w:szCs w:val="24"/>
          <w:lang w:val="fr-CH" w:eastAsia="zh-CN"/>
        </w:rPr>
        <w:t>Introduire</w:t>
      </w:r>
      <w:r w:rsidR="004C1218" w:rsidRPr="0000413A">
        <w:rPr>
          <w:rFonts w:eastAsiaTheme="minorEastAsia" w:cs="Arial"/>
          <w:sz w:val="24"/>
          <w:szCs w:val="24"/>
          <w:lang w:val="fr-CH" w:eastAsia="zh-CN"/>
        </w:rPr>
        <w:t xml:space="preserve"> </w:t>
      </w:r>
      <w:r w:rsidR="007B45A9" w:rsidRPr="0000413A">
        <w:rPr>
          <w:rFonts w:eastAsiaTheme="minorEastAsia" w:cs="Arial"/>
          <w:sz w:val="24"/>
          <w:szCs w:val="24"/>
          <w:lang w:val="fr-CH" w:eastAsia="zh-CN"/>
        </w:rPr>
        <w:t xml:space="preserve">un processus d'enregistrement simplifié </w:t>
      </w:r>
      <w:r w:rsidR="009C7676" w:rsidRPr="0000413A">
        <w:rPr>
          <w:rFonts w:eastAsiaTheme="minorEastAsia" w:cs="Arial"/>
          <w:sz w:val="24"/>
          <w:szCs w:val="24"/>
          <w:lang w:val="fr-CH" w:eastAsia="zh-CN"/>
        </w:rPr>
        <w:t>et plus transparent</w:t>
      </w:r>
      <w:r w:rsidRPr="0000413A">
        <w:rPr>
          <w:rFonts w:eastAsiaTheme="minorEastAsia" w:cs="Arial"/>
          <w:sz w:val="24"/>
          <w:szCs w:val="24"/>
          <w:lang w:val="fr-CH" w:eastAsia="zh-CN"/>
        </w:rPr>
        <w:t xml:space="preserve"> pour les ONG avec un code des ONG conforme aux normes </w:t>
      </w:r>
      <w:r w:rsidR="00AF3092" w:rsidRPr="0000413A">
        <w:rPr>
          <w:rFonts w:eastAsiaTheme="minorEastAsia" w:cs="Arial"/>
          <w:sz w:val="24"/>
          <w:szCs w:val="24"/>
          <w:lang w:val="fr-CH" w:eastAsia="zh-CN"/>
        </w:rPr>
        <w:t xml:space="preserve">et standards </w:t>
      </w:r>
      <w:r w:rsidRPr="0000413A">
        <w:rPr>
          <w:rFonts w:eastAsiaTheme="minorEastAsia" w:cs="Arial"/>
          <w:sz w:val="24"/>
          <w:szCs w:val="24"/>
          <w:lang w:val="fr-CH" w:eastAsia="zh-CN"/>
        </w:rPr>
        <w:t>internationa</w:t>
      </w:r>
      <w:r w:rsidR="002470F5" w:rsidRPr="0000413A">
        <w:rPr>
          <w:rFonts w:eastAsiaTheme="minorEastAsia" w:cs="Arial"/>
          <w:sz w:val="24"/>
          <w:szCs w:val="24"/>
          <w:lang w:val="fr-CH" w:eastAsia="zh-CN"/>
        </w:rPr>
        <w:t>ux</w:t>
      </w:r>
      <w:r w:rsidRPr="0000413A">
        <w:rPr>
          <w:rFonts w:eastAsiaTheme="minorEastAsia" w:cs="Arial"/>
          <w:sz w:val="24"/>
          <w:szCs w:val="24"/>
          <w:lang w:val="fr-CH" w:eastAsia="zh-CN"/>
        </w:rPr>
        <w:t xml:space="preserve"> et réviser le décret de juin 2022</w:t>
      </w:r>
      <w:r w:rsidR="009C7676" w:rsidRPr="0000413A">
        <w:rPr>
          <w:rFonts w:eastAsiaTheme="minorEastAsia" w:cs="Arial"/>
          <w:sz w:val="24"/>
          <w:szCs w:val="24"/>
          <w:lang w:val="fr-CH" w:eastAsia="zh-CN"/>
        </w:rPr>
        <w:t xml:space="preserve">, </w:t>
      </w:r>
      <w:r w:rsidR="004C1218" w:rsidRPr="0000413A">
        <w:rPr>
          <w:rFonts w:eastAsiaTheme="minorEastAsia" w:cs="Arial"/>
          <w:sz w:val="24"/>
          <w:szCs w:val="24"/>
          <w:lang w:val="fr-CH" w:eastAsia="zh-CN"/>
        </w:rPr>
        <w:t>en levant</w:t>
      </w:r>
      <w:r w:rsidR="007B45A9" w:rsidRPr="0000413A">
        <w:rPr>
          <w:rFonts w:eastAsiaTheme="minorEastAsia" w:cs="Arial"/>
          <w:sz w:val="24"/>
          <w:szCs w:val="24"/>
          <w:lang w:val="fr-CH" w:eastAsia="zh-CN"/>
        </w:rPr>
        <w:t xml:space="preserve"> les restrictions </w:t>
      </w:r>
      <w:r w:rsidR="00E46FE1" w:rsidRPr="0000413A">
        <w:rPr>
          <w:rFonts w:eastAsiaTheme="minorEastAsia" w:cs="Arial"/>
          <w:sz w:val="24"/>
          <w:szCs w:val="24"/>
          <w:lang w:val="fr-CH" w:eastAsia="zh-CN"/>
        </w:rPr>
        <w:t xml:space="preserve">imposées </w:t>
      </w:r>
      <w:r w:rsidR="002470F5" w:rsidRPr="0000413A">
        <w:rPr>
          <w:rFonts w:eastAsiaTheme="minorEastAsia" w:cs="Arial"/>
          <w:sz w:val="24"/>
          <w:szCs w:val="24"/>
          <w:lang w:val="fr-CH" w:eastAsia="zh-CN"/>
        </w:rPr>
        <w:t>sur</w:t>
      </w:r>
      <w:r w:rsidR="00E46FE1" w:rsidRPr="0000413A">
        <w:rPr>
          <w:rFonts w:eastAsiaTheme="minorEastAsia" w:cs="Arial"/>
          <w:sz w:val="24"/>
          <w:szCs w:val="24"/>
          <w:lang w:val="fr-CH" w:eastAsia="zh-CN"/>
        </w:rPr>
        <w:t xml:space="preserve"> l’utilisation des </w:t>
      </w:r>
      <w:r w:rsidR="007B45A9" w:rsidRPr="0000413A">
        <w:rPr>
          <w:rFonts w:eastAsiaTheme="minorEastAsia" w:cs="Arial"/>
          <w:sz w:val="24"/>
          <w:szCs w:val="24"/>
          <w:lang w:val="fr-CH" w:eastAsia="zh-CN"/>
        </w:rPr>
        <w:t>financement</w:t>
      </w:r>
      <w:r w:rsidR="00E46FE1" w:rsidRPr="0000413A">
        <w:rPr>
          <w:rFonts w:eastAsiaTheme="minorEastAsia" w:cs="Arial"/>
          <w:sz w:val="24"/>
          <w:szCs w:val="24"/>
          <w:lang w:val="fr-CH" w:eastAsia="zh-CN"/>
        </w:rPr>
        <w:t>s</w:t>
      </w:r>
      <w:r w:rsidR="007B45A9" w:rsidRPr="0000413A">
        <w:rPr>
          <w:rFonts w:eastAsiaTheme="minorEastAsia" w:cs="Arial"/>
          <w:sz w:val="24"/>
          <w:szCs w:val="24"/>
          <w:lang w:val="fr-CH" w:eastAsia="zh-CN"/>
        </w:rPr>
        <w:t xml:space="preserve"> </w:t>
      </w:r>
      <w:r w:rsidR="00E46FE1" w:rsidRPr="0000413A">
        <w:rPr>
          <w:rFonts w:eastAsiaTheme="minorEastAsia" w:cs="Arial"/>
          <w:sz w:val="24"/>
          <w:szCs w:val="24"/>
          <w:lang w:val="fr-CH" w:eastAsia="zh-CN"/>
        </w:rPr>
        <w:t>reçus</w:t>
      </w:r>
      <w:r w:rsidRPr="0000413A">
        <w:rPr>
          <w:rFonts w:eastAsiaTheme="minorEastAsia" w:cs="Arial"/>
          <w:sz w:val="24"/>
          <w:szCs w:val="24"/>
          <w:lang w:val="fr-CH" w:eastAsia="zh-CN"/>
        </w:rPr>
        <w:t xml:space="preserve"> et</w:t>
      </w:r>
      <w:r w:rsidR="002D5841" w:rsidRPr="0000413A">
        <w:rPr>
          <w:rFonts w:eastAsiaTheme="minorEastAsia" w:cs="Arial"/>
          <w:sz w:val="24"/>
          <w:szCs w:val="24"/>
          <w:lang w:val="fr-CH" w:eastAsia="zh-CN"/>
        </w:rPr>
        <w:t xml:space="preserve"> en assouplissant les exigences extensives en matière de rapports</w:t>
      </w:r>
      <w:r w:rsidR="00C40111" w:rsidRPr="0000413A">
        <w:rPr>
          <w:rFonts w:eastAsiaTheme="minorEastAsia" w:cs="Arial"/>
          <w:sz w:val="24"/>
          <w:szCs w:val="24"/>
          <w:lang w:val="fr-CH" w:eastAsia="zh-CN"/>
        </w:rPr>
        <w:t xml:space="preserve"> aux gouvernements</w:t>
      </w:r>
      <w:r w:rsidRPr="0000413A">
        <w:rPr>
          <w:rFonts w:eastAsiaTheme="minorEastAsia" w:cs="Arial"/>
          <w:sz w:val="24"/>
          <w:szCs w:val="24"/>
          <w:lang w:val="fr-CH" w:eastAsia="zh-CN"/>
        </w:rPr>
        <w:t>.</w:t>
      </w:r>
    </w:p>
    <w:p w14:paraId="6D8502F0" w14:textId="77777777" w:rsidR="009F7697" w:rsidRPr="0000413A" w:rsidRDefault="009F7697" w:rsidP="00897B57">
      <w:pPr>
        <w:spacing w:line="240" w:lineRule="auto"/>
        <w:jc w:val="both"/>
        <w:rPr>
          <w:sz w:val="24"/>
          <w:szCs w:val="24"/>
          <w:lang w:val="fr-CH"/>
        </w:rPr>
      </w:pPr>
    </w:p>
    <w:p w14:paraId="39BA9DF0" w14:textId="5C7AC92F" w:rsidR="00D036E7" w:rsidRPr="0000413A" w:rsidRDefault="006D788C" w:rsidP="00897B57">
      <w:pPr>
        <w:spacing w:line="240" w:lineRule="auto"/>
        <w:jc w:val="both"/>
        <w:rPr>
          <w:sz w:val="24"/>
          <w:szCs w:val="24"/>
          <w:lang w:val="fr-CH"/>
        </w:rPr>
      </w:pPr>
      <w:r w:rsidRPr="0000413A">
        <w:rPr>
          <w:sz w:val="24"/>
          <w:szCs w:val="24"/>
          <w:lang w:val="fr-CH"/>
        </w:rPr>
        <w:t>Je vous remercie.</w:t>
      </w:r>
    </w:p>
    <w:sectPr w:rsidR="00D036E7" w:rsidRPr="0000413A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DA715" w14:textId="77777777" w:rsidR="007807A8" w:rsidRDefault="007807A8">
      <w:r>
        <w:separator/>
      </w:r>
    </w:p>
  </w:endnote>
  <w:endnote w:type="continuationSeparator" w:id="0">
    <w:p w14:paraId="712DB6B1" w14:textId="77777777" w:rsidR="007807A8" w:rsidRDefault="0078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E789" w14:textId="77777777" w:rsidR="00B82727" w:rsidRDefault="00B82727" w:rsidP="00897B57">
    <w:pPr>
      <w:pStyle w:val="Footer"/>
      <w:rPr>
        <w:b/>
        <w:lang w:val="fr-CH"/>
      </w:rPr>
    </w:pPr>
  </w:p>
  <w:p w14:paraId="164333CF" w14:textId="77777777" w:rsidR="00B82727" w:rsidRPr="00897B57" w:rsidRDefault="003F744B">
    <w:pPr>
      <w:pStyle w:val="Footer"/>
      <w:pBdr>
        <w:top w:val="single" w:sz="4" w:space="1" w:color="auto"/>
      </w:pBdr>
      <w:rPr>
        <w:b/>
        <w:sz w:val="15"/>
        <w:szCs w:val="15"/>
        <w:lang w:val="fr-CH"/>
      </w:rPr>
    </w:pPr>
    <w:r w:rsidRPr="00897B57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2B275927" w14:textId="77777777" w:rsidR="00B82727" w:rsidRPr="00897B57" w:rsidRDefault="003F744B">
    <w:pPr>
      <w:pStyle w:val="Footer"/>
      <w:spacing w:after="80"/>
      <w:rPr>
        <w:b/>
        <w:sz w:val="15"/>
        <w:szCs w:val="15"/>
      </w:rPr>
    </w:pPr>
    <w:r w:rsidRPr="00897B57">
      <w:rPr>
        <w:b/>
        <w:sz w:val="15"/>
        <w:szCs w:val="15"/>
      </w:rPr>
      <w:t>Permanent Mission of Switzerland to the United Nations Office and to the other International Organizations in Geneva</w:t>
    </w:r>
  </w:p>
  <w:p w14:paraId="1F93F58D" w14:textId="77777777" w:rsidR="00B82727" w:rsidRPr="00897B57" w:rsidRDefault="003F744B">
    <w:pPr>
      <w:pStyle w:val="Footer"/>
      <w:rPr>
        <w:sz w:val="15"/>
        <w:szCs w:val="15"/>
        <w:lang w:val="fr-CH"/>
      </w:rPr>
    </w:pPr>
    <w:r w:rsidRPr="00897B57">
      <w:rPr>
        <w:sz w:val="15"/>
        <w:szCs w:val="15"/>
        <w:lang w:val="fr-CH"/>
      </w:rPr>
      <w:t xml:space="preserve">Rue de </w:t>
    </w:r>
    <w:proofErr w:type="spellStart"/>
    <w:r w:rsidRPr="00897B57">
      <w:rPr>
        <w:sz w:val="15"/>
        <w:szCs w:val="15"/>
        <w:lang w:val="fr-CH"/>
      </w:rPr>
      <w:t>Varembé</w:t>
    </w:r>
    <w:proofErr w:type="spellEnd"/>
    <w:r w:rsidRPr="00897B57">
      <w:rPr>
        <w:sz w:val="15"/>
        <w:szCs w:val="15"/>
        <w:lang w:val="fr-CH"/>
      </w:rPr>
      <w:t xml:space="preserve"> 9-11, CP 194, 1211 Genève 20</w:t>
    </w:r>
  </w:p>
  <w:p w14:paraId="0A3FE789" w14:textId="77777777" w:rsidR="00B82727" w:rsidRPr="00897B57" w:rsidRDefault="00E128AD">
    <w:pPr>
      <w:pStyle w:val="Footer"/>
      <w:rPr>
        <w:sz w:val="15"/>
        <w:szCs w:val="15"/>
        <w:lang w:val="fr-CH"/>
      </w:rPr>
    </w:pPr>
    <w:r w:rsidRPr="00897B57">
      <w:rPr>
        <w:sz w:val="15"/>
        <w:szCs w:val="15"/>
        <w:lang w:val="fr-CH"/>
      </w:rPr>
      <w:t>Tél. +41 (0)58 482 24 24, Fax +41 (0)58 482</w:t>
    </w:r>
    <w:r w:rsidR="003F744B" w:rsidRPr="00897B57">
      <w:rPr>
        <w:sz w:val="15"/>
        <w:szCs w:val="15"/>
        <w:lang w:val="fr-CH"/>
      </w:rPr>
      <w:t xml:space="preserve">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DAB9" w14:textId="77777777" w:rsidR="007807A8" w:rsidRDefault="007807A8">
      <w:r>
        <w:separator/>
      </w:r>
    </w:p>
  </w:footnote>
  <w:footnote w:type="continuationSeparator" w:id="0">
    <w:p w14:paraId="56F1E364" w14:textId="77777777" w:rsidR="007807A8" w:rsidRDefault="0078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AB5E" w14:textId="77777777" w:rsidR="00B82727" w:rsidRDefault="00B82727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82727" w14:paraId="5EAEBE75" w14:textId="77777777">
      <w:trPr>
        <w:cantSplit/>
        <w:trHeight w:hRule="exact" w:val="1840"/>
      </w:trPr>
      <w:tc>
        <w:tcPr>
          <w:tcW w:w="4848" w:type="dxa"/>
        </w:tcPr>
        <w:p w14:paraId="27D6012D" w14:textId="77777777" w:rsidR="00B82727" w:rsidRDefault="003F744B">
          <w:pPr>
            <w:pStyle w:val="Logo"/>
          </w:pPr>
          <w:r>
            <w:drawing>
              <wp:inline distT="0" distB="0" distL="0" distR="0" wp14:anchorId="7FDBD05A" wp14:editId="2ED504CF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7F7E2C1" w14:textId="77777777" w:rsidR="00B82727" w:rsidRDefault="003F744B">
          <w:pPr>
            <w:pStyle w:val="Header"/>
            <w:spacing w:line="276" w:lineRule="auto"/>
            <w:ind w:left="1417"/>
            <w:rPr>
              <w:color w:val="808080"/>
              <w:sz w:val="24"/>
              <w:lang w:val="fr-CH"/>
            </w:rPr>
          </w:pPr>
          <w:r>
            <w:rPr>
              <w:color w:val="808080"/>
              <w:sz w:val="24"/>
              <w:lang w:val="fr-CH"/>
            </w:rPr>
            <w:t>Seul le texte prononcé fait foi</w:t>
          </w:r>
        </w:p>
        <w:p w14:paraId="5BC2E3EC" w14:textId="77777777" w:rsidR="00B82727" w:rsidRDefault="003F744B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rPr>
              <w:color w:val="808080"/>
              <w:sz w:val="24"/>
              <w:lang w:val="en-GB"/>
            </w:rPr>
            <w:t>Check against delivery</w:t>
          </w:r>
          <w:r>
            <w:rPr>
              <w:color w:val="808080"/>
              <w:sz w:val="24"/>
              <w:lang w:val="en-GB"/>
            </w:rPr>
            <w:tab/>
          </w:r>
        </w:p>
      </w:tc>
    </w:tr>
  </w:tbl>
  <w:p w14:paraId="70CD73A8" w14:textId="77777777" w:rsidR="00B82727" w:rsidRDefault="00B8272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817"/>
    <w:multiLevelType w:val="hybridMultilevel"/>
    <w:tmpl w:val="20DC0F44"/>
    <w:lvl w:ilvl="0" w:tplc="9704EB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47A12B76"/>
    <w:multiLevelType w:val="hybridMultilevel"/>
    <w:tmpl w:val="69B00570"/>
    <w:lvl w:ilvl="0" w:tplc="782ED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D0131"/>
    <w:multiLevelType w:val="hybridMultilevel"/>
    <w:tmpl w:val="12DE40D4"/>
    <w:lvl w:ilvl="0" w:tplc="9704EB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E5BF0"/>
    <w:multiLevelType w:val="hybridMultilevel"/>
    <w:tmpl w:val="A3F8E5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8" w15:restartNumberingAfterBreak="0">
    <w:nsid w:val="72156AD8"/>
    <w:multiLevelType w:val="hybridMultilevel"/>
    <w:tmpl w:val="54D279B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27"/>
    <w:rsid w:val="00003BF9"/>
    <w:rsid w:val="0000413A"/>
    <w:rsid w:val="00014C5A"/>
    <w:rsid w:val="00024EB0"/>
    <w:rsid w:val="000508D7"/>
    <w:rsid w:val="00051915"/>
    <w:rsid w:val="00052812"/>
    <w:rsid w:val="0005695E"/>
    <w:rsid w:val="00066C7C"/>
    <w:rsid w:val="00083E9E"/>
    <w:rsid w:val="00092559"/>
    <w:rsid w:val="000A1BF1"/>
    <w:rsid w:val="000C2085"/>
    <w:rsid w:val="000C7D9A"/>
    <w:rsid w:val="0010338A"/>
    <w:rsid w:val="0010742F"/>
    <w:rsid w:val="00112BFC"/>
    <w:rsid w:val="00151795"/>
    <w:rsid w:val="00153F54"/>
    <w:rsid w:val="001545DE"/>
    <w:rsid w:val="001601BD"/>
    <w:rsid w:val="001702B8"/>
    <w:rsid w:val="00175BAB"/>
    <w:rsid w:val="001B0BD7"/>
    <w:rsid w:val="001B10DB"/>
    <w:rsid w:val="001B2C93"/>
    <w:rsid w:val="001C01D3"/>
    <w:rsid w:val="001E018C"/>
    <w:rsid w:val="001E67C8"/>
    <w:rsid w:val="00211B40"/>
    <w:rsid w:val="002270FB"/>
    <w:rsid w:val="00234758"/>
    <w:rsid w:val="002403DC"/>
    <w:rsid w:val="002470F5"/>
    <w:rsid w:val="002746DC"/>
    <w:rsid w:val="00274869"/>
    <w:rsid w:val="002966B8"/>
    <w:rsid w:val="002A798D"/>
    <w:rsid w:val="002D5841"/>
    <w:rsid w:val="002F6BEE"/>
    <w:rsid w:val="00306F6B"/>
    <w:rsid w:val="003404A2"/>
    <w:rsid w:val="00343A53"/>
    <w:rsid w:val="00344F0B"/>
    <w:rsid w:val="003465E9"/>
    <w:rsid w:val="00381884"/>
    <w:rsid w:val="00383935"/>
    <w:rsid w:val="00385841"/>
    <w:rsid w:val="0039660B"/>
    <w:rsid w:val="003977EB"/>
    <w:rsid w:val="003A272F"/>
    <w:rsid w:val="003C1F78"/>
    <w:rsid w:val="003C3814"/>
    <w:rsid w:val="003C5228"/>
    <w:rsid w:val="003C6899"/>
    <w:rsid w:val="003D6308"/>
    <w:rsid w:val="003E6E1F"/>
    <w:rsid w:val="003E72C9"/>
    <w:rsid w:val="003F50EC"/>
    <w:rsid w:val="003F744B"/>
    <w:rsid w:val="00402186"/>
    <w:rsid w:val="00416504"/>
    <w:rsid w:val="0043384B"/>
    <w:rsid w:val="00487201"/>
    <w:rsid w:val="00493EA5"/>
    <w:rsid w:val="004A7A61"/>
    <w:rsid w:val="004B7844"/>
    <w:rsid w:val="004C1218"/>
    <w:rsid w:val="004D1C92"/>
    <w:rsid w:val="004D5100"/>
    <w:rsid w:val="00500B23"/>
    <w:rsid w:val="005264A7"/>
    <w:rsid w:val="00546076"/>
    <w:rsid w:val="00571470"/>
    <w:rsid w:val="00571DA9"/>
    <w:rsid w:val="00593B0D"/>
    <w:rsid w:val="005A08A1"/>
    <w:rsid w:val="005A210F"/>
    <w:rsid w:val="005A4AC1"/>
    <w:rsid w:val="005B45E4"/>
    <w:rsid w:val="005C3E9D"/>
    <w:rsid w:val="005C7267"/>
    <w:rsid w:val="005D797E"/>
    <w:rsid w:val="005E3F50"/>
    <w:rsid w:val="005E4CC3"/>
    <w:rsid w:val="005F3460"/>
    <w:rsid w:val="0062498C"/>
    <w:rsid w:val="006361A4"/>
    <w:rsid w:val="00644732"/>
    <w:rsid w:val="00646ED1"/>
    <w:rsid w:val="006521B2"/>
    <w:rsid w:val="006558B9"/>
    <w:rsid w:val="00657DBB"/>
    <w:rsid w:val="006801FD"/>
    <w:rsid w:val="00691547"/>
    <w:rsid w:val="006D1AA5"/>
    <w:rsid w:val="006D788C"/>
    <w:rsid w:val="006E5502"/>
    <w:rsid w:val="006E59F1"/>
    <w:rsid w:val="006F17DB"/>
    <w:rsid w:val="006F6366"/>
    <w:rsid w:val="00726322"/>
    <w:rsid w:val="00730317"/>
    <w:rsid w:val="00747F31"/>
    <w:rsid w:val="00761CEA"/>
    <w:rsid w:val="007807A8"/>
    <w:rsid w:val="00791387"/>
    <w:rsid w:val="007A501D"/>
    <w:rsid w:val="007B45A9"/>
    <w:rsid w:val="007F4863"/>
    <w:rsid w:val="00800AAB"/>
    <w:rsid w:val="008122A4"/>
    <w:rsid w:val="008145FC"/>
    <w:rsid w:val="00834533"/>
    <w:rsid w:val="008411B6"/>
    <w:rsid w:val="0086761D"/>
    <w:rsid w:val="0088625C"/>
    <w:rsid w:val="008910E4"/>
    <w:rsid w:val="008974C6"/>
    <w:rsid w:val="00897B57"/>
    <w:rsid w:val="008C18C4"/>
    <w:rsid w:val="008D6110"/>
    <w:rsid w:val="008D6F94"/>
    <w:rsid w:val="008D7C09"/>
    <w:rsid w:val="008E3703"/>
    <w:rsid w:val="008E4B63"/>
    <w:rsid w:val="008F4C02"/>
    <w:rsid w:val="00913622"/>
    <w:rsid w:val="009141D4"/>
    <w:rsid w:val="00925340"/>
    <w:rsid w:val="00935E3A"/>
    <w:rsid w:val="009410B7"/>
    <w:rsid w:val="00967209"/>
    <w:rsid w:val="00971D2F"/>
    <w:rsid w:val="00982752"/>
    <w:rsid w:val="009A2724"/>
    <w:rsid w:val="009B21E1"/>
    <w:rsid w:val="009C4E31"/>
    <w:rsid w:val="009C7676"/>
    <w:rsid w:val="009E1C6C"/>
    <w:rsid w:val="009F26C9"/>
    <w:rsid w:val="009F402C"/>
    <w:rsid w:val="009F7697"/>
    <w:rsid w:val="00A00295"/>
    <w:rsid w:val="00A459EF"/>
    <w:rsid w:val="00A70F3D"/>
    <w:rsid w:val="00A72790"/>
    <w:rsid w:val="00A731F0"/>
    <w:rsid w:val="00A85839"/>
    <w:rsid w:val="00AA0BF4"/>
    <w:rsid w:val="00AC3863"/>
    <w:rsid w:val="00AD1440"/>
    <w:rsid w:val="00AD5806"/>
    <w:rsid w:val="00AE2629"/>
    <w:rsid w:val="00AE42AD"/>
    <w:rsid w:val="00AF3092"/>
    <w:rsid w:val="00B115DC"/>
    <w:rsid w:val="00B13DF4"/>
    <w:rsid w:val="00B23571"/>
    <w:rsid w:val="00B46434"/>
    <w:rsid w:val="00B521AE"/>
    <w:rsid w:val="00B627E7"/>
    <w:rsid w:val="00B82727"/>
    <w:rsid w:val="00B87259"/>
    <w:rsid w:val="00B879E8"/>
    <w:rsid w:val="00BA6A65"/>
    <w:rsid w:val="00BC3780"/>
    <w:rsid w:val="00BD0101"/>
    <w:rsid w:val="00BD4467"/>
    <w:rsid w:val="00BE0169"/>
    <w:rsid w:val="00BF3643"/>
    <w:rsid w:val="00C15E7F"/>
    <w:rsid w:val="00C25955"/>
    <w:rsid w:val="00C3275D"/>
    <w:rsid w:val="00C339C4"/>
    <w:rsid w:val="00C35833"/>
    <w:rsid w:val="00C40111"/>
    <w:rsid w:val="00C5634D"/>
    <w:rsid w:val="00C63132"/>
    <w:rsid w:val="00C652BF"/>
    <w:rsid w:val="00C67F64"/>
    <w:rsid w:val="00C7010D"/>
    <w:rsid w:val="00C84E70"/>
    <w:rsid w:val="00CA26C3"/>
    <w:rsid w:val="00CA74D7"/>
    <w:rsid w:val="00CB4CA2"/>
    <w:rsid w:val="00CC1005"/>
    <w:rsid w:val="00CD58F2"/>
    <w:rsid w:val="00CE3C97"/>
    <w:rsid w:val="00CE426C"/>
    <w:rsid w:val="00CE69D0"/>
    <w:rsid w:val="00CF38CC"/>
    <w:rsid w:val="00D00A3D"/>
    <w:rsid w:val="00D036E7"/>
    <w:rsid w:val="00D147E7"/>
    <w:rsid w:val="00D56F93"/>
    <w:rsid w:val="00D630B8"/>
    <w:rsid w:val="00D81DA9"/>
    <w:rsid w:val="00DA456E"/>
    <w:rsid w:val="00DE5479"/>
    <w:rsid w:val="00DF64A3"/>
    <w:rsid w:val="00E010C6"/>
    <w:rsid w:val="00E038B1"/>
    <w:rsid w:val="00E128AD"/>
    <w:rsid w:val="00E46417"/>
    <w:rsid w:val="00E46FE1"/>
    <w:rsid w:val="00E472C4"/>
    <w:rsid w:val="00E545A2"/>
    <w:rsid w:val="00E57BE9"/>
    <w:rsid w:val="00E749E3"/>
    <w:rsid w:val="00E807E9"/>
    <w:rsid w:val="00E9127A"/>
    <w:rsid w:val="00E91C92"/>
    <w:rsid w:val="00E9409F"/>
    <w:rsid w:val="00E94A2D"/>
    <w:rsid w:val="00E96136"/>
    <w:rsid w:val="00EE3955"/>
    <w:rsid w:val="00F20730"/>
    <w:rsid w:val="00F30101"/>
    <w:rsid w:val="00F4323D"/>
    <w:rsid w:val="00F61FE4"/>
    <w:rsid w:val="00F70913"/>
    <w:rsid w:val="00F81960"/>
    <w:rsid w:val="00F875A4"/>
    <w:rsid w:val="00F97AFA"/>
    <w:rsid w:val="00FC45D7"/>
    <w:rsid w:val="00FC61D2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89AF23"/>
  <w15:docId w15:val="{CC82A6E9-2E35-4992-9175-F82BA8C1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eastAsia="PMingLiU" w:hAnsi="Arial"/>
      <w:lang w:eastAsia="de-CH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line="480" w:lineRule="exact"/>
      <w:outlineLvl w:val="0"/>
    </w:pPr>
    <w:rPr>
      <w:rFonts w:eastAsiaTheme="minorEastAsia" w:cs="Arial"/>
      <w:b/>
      <w:bCs/>
      <w:kern w:val="32"/>
      <w:sz w:val="42"/>
      <w:szCs w:val="32"/>
      <w:lang w:val="en-US" w:eastAsia="zh-CN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spacing w:line="300" w:lineRule="exact"/>
      <w:outlineLvl w:val="2"/>
    </w:pPr>
    <w:rPr>
      <w:rFonts w:eastAsiaTheme="minorEastAsia" w:cs="Arial"/>
      <w:b/>
      <w:bCs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1"/>
      </w:numPr>
      <w:tabs>
        <w:tab w:val="left" w:pos="720"/>
      </w:tabs>
      <w:spacing w:line="240" w:lineRule="auto"/>
      <w:outlineLvl w:val="3"/>
    </w:pPr>
    <w:rPr>
      <w:rFonts w:eastAsiaTheme="minorEastAsia"/>
      <w:b/>
      <w:bCs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pPr>
      <w:spacing w:line="480" w:lineRule="exact"/>
    </w:pPr>
    <w:rPr>
      <w:rFonts w:eastAsiaTheme="minorEastAsia"/>
      <w:b/>
      <w:sz w:val="42"/>
      <w:szCs w:val="24"/>
      <w:lang w:eastAsia="zh-CN"/>
    </w:rPr>
  </w:style>
  <w:style w:type="paragraph" w:customStyle="1" w:styleId="Title2">
    <w:name w:val="Title 2"/>
    <w:basedOn w:val="Normal"/>
    <w:autoRedefine/>
    <w:qFormat/>
    <w:pPr>
      <w:spacing w:line="380" w:lineRule="exact"/>
    </w:pPr>
    <w:rPr>
      <w:rFonts w:eastAsiaTheme="minorEastAsia"/>
      <w:b/>
      <w:sz w:val="32"/>
      <w:szCs w:val="24"/>
      <w:lang w:val="en-US" w:eastAsia="zh-CN"/>
    </w:rPr>
  </w:style>
  <w:style w:type="paragraph" w:customStyle="1" w:styleId="Title3">
    <w:name w:val="Title 3"/>
    <w:basedOn w:val="Normal"/>
    <w:autoRedefine/>
    <w:qFormat/>
    <w:pPr>
      <w:spacing w:line="300" w:lineRule="exact"/>
    </w:pPr>
    <w:rPr>
      <w:rFonts w:eastAsiaTheme="minorEastAsia"/>
      <w:b/>
      <w:sz w:val="24"/>
      <w:szCs w:val="24"/>
      <w:lang w:val="en-US" w:eastAsia="zh-CN"/>
    </w:rPr>
  </w:style>
  <w:style w:type="paragraph" w:customStyle="1" w:styleId="Title4">
    <w:name w:val="Title 4"/>
    <w:basedOn w:val="Normal"/>
    <w:autoRedefine/>
    <w:qFormat/>
    <w:pPr>
      <w:spacing w:line="240" w:lineRule="auto"/>
    </w:pPr>
    <w:rPr>
      <w:rFonts w:eastAsiaTheme="minorEastAsia"/>
      <w:b/>
      <w:szCs w:val="24"/>
      <w:lang w:val="en-US" w:eastAsia="zh-CN"/>
    </w:rPr>
  </w:style>
  <w:style w:type="paragraph" w:styleId="TOC1">
    <w:name w:val="toc 1"/>
    <w:basedOn w:val="Normal"/>
    <w:next w:val="Normal"/>
    <w:pPr>
      <w:spacing w:before="120" w:after="120" w:line="240" w:lineRule="auto"/>
    </w:pPr>
    <w:rPr>
      <w:rFonts w:eastAsiaTheme="minorEastAsia"/>
      <w:szCs w:val="24"/>
      <w:lang w:val="en-US" w:eastAsia="zh-CN"/>
    </w:rPr>
  </w:style>
  <w:style w:type="paragraph" w:styleId="TOC2">
    <w:name w:val="toc 2"/>
    <w:basedOn w:val="Normal"/>
    <w:next w:val="Normal"/>
    <w:pPr>
      <w:spacing w:before="60" w:line="240" w:lineRule="auto"/>
      <w:ind w:left="238"/>
    </w:pPr>
    <w:rPr>
      <w:rFonts w:eastAsiaTheme="minorEastAsia"/>
      <w:szCs w:val="24"/>
      <w:lang w:val="en-US" w:eastAsia="zh-CN"/>
    </w:rPr>
  </w:style>
  <w:style w:type="paragraph" w:styleId="TOC3">
    <w:name w:val="toc 3"/>
    <w:basedOn w:val="Normal"/>
    <w:next w:val="Normal"/>
    <w:pPr>
      <w:spacing w:line="240" w:lineRule="auto"/>
      <w:ind w:left="480"/>
    </w:pPr>
    <w:rPr>
      <w:rFonts w:eastAsiaTheme="minorEastAsia"/>
      <w:szCs w:val="24"/>
      <w:lang w:val="en-US" w:eastAsia="zh-CN"/>
    </w:rPr>
  </w:style>
  <w:style w:type="paragraph" w:styleId="TOC4">
    <w:name w:val="toc 4"/>
    <w:basedOn w:val="Normal"/>
    <w:next w:val="Normal"/>
    <w:pPr>
      <w:spacing w:line="240" w:lineRule="auto"/>
      <w:ind w:left="720"/>
    </w:pPr>
    <w:rPr>
      <w:rFonts w:eastAsiaTheme="minorEastAsia"/>
      <w:szCs w:val="24"/>
      <w:lang w:val="en-US" w:eastAsia="zh-CN"/>
    </w:rPr>
  </w:style>
  <w:style w:type="paragraph" w:customStyle="1" w:styleId="Normal-klein">
    <w:name w:val="Normal-klein"/>
    <w:basedOn w:val="Normal"/>
    <w:autoRedefine/>
    <w:qFormat/>
    <w:pPr>
      <w:spacing w:line="200" w:lineRule="exact"/>
    </w:pPr>
    <w:rPr>
      <w:rFonts w:eastAsiaTheme="minorEastAsia"/>
      <w:sz w:val="15"/>
      <w:szCs w:val="24"/>
      <w:lang w:val="en-US" w:eastAsia="zh-CN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Pr>
      <w:rFonts w:ascii="Arial" w:eastAsia="PMingLiU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PMingLiU" w:hAnsi="Arial" w:cs="Arial"/>
      <w:bCs/>
      <w:color w:val="auto"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PMingLiU" w:hAnsi="Arial" w:cs="Arial"/>
      <w:bCs/>
      <w:kern w:val="28"/>
      <w:sz w:val="42"/>
      <w:szCs w:val="24"/>
      <w:lang w:eastAsia="de-CH"/>
    </w:rPr>
  </w:style>
  <w:style w:type="paragraph" w:styleId="Title">
    <w:name w:val="Title"/>
    <w:basedOn w:val="Normal"/>
    <w:next w:val="Normal"/>
    <w:link w:val="TitleChar"/>
    <w:uiPriority w:val="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PMingLiU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PMingLiU" w:hAnsi="Arial"/>
      <w:b/>
      <w:bCs/>
      <w:lang w:eastAsia="de-CH"/>
    </w:rPr>
  </w:style>
  <w:style w:type="character" w:styleId="Strong">
    <w:name w:val="Strong"/>
    <w:basedOn w:val="DefaultParagraphFont"/>
    <w:uiPriority w:val="22"/>
    <w:qFormat/>
    <w:rsid w:val="00D630B8"/>
    <w:rPr>
      <w:b/>
      <w:bCs/>
    </w:rPr>
  </w:style>
  <w:style w:type="paragraph" w:customStyle="1" w:styleId="Default">
    <w:name w:val="Default"/>
    <w:rsid w:val="00E94A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E55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605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55A3-7697-4AAB-8812-6391A325B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87D94-4BDB-4390-B694-F24B17899038}">
  <ds:schemaRefs>
    <ds:schemaRef ds:uri="http://schemas.microsoft.com/office/2006/metadata/properties"/>
    <ds:schemaRef ds:uri="http://schemas.microsoft.com/office/infopath/2007/PartnerControls"/>
    <ds:schemaRef ds:uri="4B533CF3-026F-4561-B660-87499536C979"/>
  </ds:schemaRefs>
</ds:datastoreItem>
</file>

<file path=customXml/itemProps3.xml><?xml version="1.0" encoding="utf-8"?>
<ds:datastoreItem xmlns:ds="http://schemas.openxmlformats.org/officeDocument/2006/customXml" ds:itemID="{379369DC-2709-47A2-A126-E08D683A8B51}"/>
</file>

<file path=customXml/itemProps4.xml><?xml version="1.0" encoding="utf-8"?>
<ds:datastoreItem xmlns:ds="http://schemas.openxmlformats.org/officeDocument/2006/customXml" ds:itemID="{97FA1B48-5344-4818-907C-ABFD76F4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Broquet Nathan EDA BQN</dc:creator>
  <cp:lastModifiedBy>Michael Meier/23.05.2023</cp:lastModifiedBy>
  <cp:revision>2</cp:revision>
  <cp:lastPrinted>2018-05-02T16:35:00Z</cp:lastPrinted>
  <dcterms:created xsi:type="dcterms:W3CDTF">2023-11-07T11:14:00Z</dcterms:created>
  <dcterms:modified xsi:type="dcterms:W3CDTF">2023-11-07T11:14:00Z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