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59BA" w14:textId="77777777" w:rsidR="006A439A" w:rsidRPr="00E2589A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E2589A">
        <w:rPr>
          <w:b/>
          <w:bCs/>
          <w:sz w:val="28"/>
          <w:szCs w:val="28"/>
          <w:lang w:val="en-US"/>
        </w:rPr>
        <w:t xml:space="preserve">UPR 44 </w:t>
      </w:r>
    </w:p>
    <w:p w14:paraId="46DCFE60" w14:textId="77777777" w:rsidR="006A439A" w:rsidRPr="00E2589A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E2589A">
        <w:rPr>
          <w:b/>
          <w:bCs/>
          <w:sz w:val="28"/>
          <w:szCs w:val="28"/>
          <w:lang w:val="en-US"/>
        </w:rPr>
        <w:t>Geneva, 6–17 November 2023</w:t>
      </w:r>
    </w:p>
    <w:p w14:paraId="27177F7E" w14:textId="77777777" w:rsidR="006A439A" w:rsidRPr="00E2589A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E2589A">
        <w:rPr>
          <w:b/>
          <w:bCs/>
          <w:sz w:val="28"/>
          <w:szCs w:val="28"/>
          <w:lang w:val="en-US"/>
        </w:rPr>
        <w:t xml:space="preserve">Review of </w:t>
      </w:r>
      <w:r w:rsidR="00FF438E" w:rsidRPr="00E2589A">
        <w:rPr>
          <w:b/>
          <w:bCs/>
          <w:sz w:val="28"/>
          <w:szCs w:val="28"/>
          <w:lang w:val="en-US"/>
        </w:rPr>
        <w:t>Uzbekistan</w:t>
      </w:r>
    </w:p>
    <w:p w14:paraId="4B82DDB7" w14:textId="77777777" w:rsidR="006A439A" w:rsidRPr="00E2589A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E2589A">
        <w:rPr>
          <w:b/>
          <w:bCs/>
          <w:sz w:val="28"/>
          <w:szCs w:val="28"/>
          <w:lang w:val="en-US"/>
        </w:rPr>
        <w:t>Statement by Greece</w:t>
      </w:r>
    </w:p>
    <w:p w14:paraId="76808042" w14:textId="77777777" w:rsidR="006A439A" w:rsidRPr="00E2589A" w:rsidRDefault="006A439A" w:rsidP="00217782">
      <w:pPr>
        <w:pStyle w:val="Normal1"/>
        <w:jc w:val="both"/>
        <w:rPr>
          <w:b/>
          <w:bCs/>
          <w:sz w:val="28"/>
          <w:szCs w:val="28"/>
          <w:lang w:val="en-US"/>
        </w:rPr>
      </w:pPr>
    </w:p>
    <w:p w14:paraId="3AC54875" w14:textId="77777777" w:rsidR="00FF438E" w:rsidRPr="00E2589A" w:rsidRDefault="00FF438E" w:rsidP="00FF438E">
      <w:pPr>
        <w:jc w:val="both"/>
        <w:rPr>
          <w:rFonts w:ascii="Arial" w:hAnsi="Arial" w:cs="Arial"/>
          <w:sz w:val="26"/>
          <w:szCs w:val="26"/>
          <w:lang w:val="en-US"/>
        </w:rPr>
      </w:pPr>
      <w:r w:rsidRPr="00E2589A">
        <w:rPr>
          <w:rFonts w:ascii="Arial" w:hAnsi="Arial" w:cs="Arial"/>
          <w:sz w:val="26"/>
          <w:szCs w:val="26"/>
          <w:lang w:val="en-US"/>
        </w:rPr>
        <w:t>Thank you, Mr. President.</w:t>
      </w:r>
    </w:p>
    <w:p w14:paraId="3D797A4F" w14:textId="77777777" w:rsidR="00FF438E" w:rsidRPr="00E2589A" w:rsidRDefault="00FF438E" w:rsidP="00FF438E">
      <w:pPr>
        <w:jc w:val="both"/>
        <w:rPr>
          <w:rFonts w:ascii="Arial" w:hAnsi="Arial" w:cs="Arial"/>
          <w:sz w:val="26"/>
          <w:szCs w:val="26"/>
          <w:lang w:val="en-US"/>
        </w:rPr>
      </w:pPr>
      <w:r w:rsidRPr="00E2589A">
        <w:rPr>
          <w:rFonts w:ascii="Arial" w:hAnsi="Arial" w:cs="Arial"/>
          <w:sz w:val="26"/>
          <w:szCs w:val="26"/>
          <w:lang w:val="en-US"/>
        </w:rPr>
        <w:t xml:space="preserve">Greece welcomes the delegation of Uzbekistan to the 4th UPR cycle. </w:t>
      </w:r>
    </w:p>
    <w:p w14:paraId="7855FF50" w14:textId="13D3AE25" w:rsidR="00FF438E" w:rsidRPr="00E2589A" w:rsidRDefault="00485E47" w:rsidP="00FF438E">
      <w:pPr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We consider that the adoption of the new constitution is a positive step for ensuring further democratic reforms in the country</w:t>
      </w:r>
      <w:r w:rsidR="00FF438E" w:rsidRPr="00E2589A">
        <w:rPr>
          <w:rFonts w:ascii="Arial" w:hAnsi="Arial" w:cs="Arial"/>
          <w:sz w:val="26"/>
          <w:szCs w:val="26"/>
          <w:lang w:val="en-US"/>
        </w:rPr>
        <w:t xml:space="preserve">. </w:t>
      </w:r>
    </w:p>
    <w:p w14:paraId="16309F5E" w14:textId="3ACC81BB" w:rsidR="00FF438E" w:rsidRPr="00E2589A" w:rsidRDefault="00FF438E" w:rsidP="00FF438E">
      <w:pPr>
        <w:jc w:val="both"/>
        <w:rPr>
          <w:rFonts w:ascii="Arial" w:hAnsi="Arial" w:cs="Arial"/>
          <w:sz w:val="26"/>
          <w:szCs w:val="26"/>
          <w:lang w:val="en-US"/>
        </w:rPr>
      </w:pPr>
      <w:r w:rsidRPr="00E2589A">
        <w:rPr>
          <w:rFonts w:ascii="Arial" w:hAnsi="Arial" w:cs="Arial"/>
          <w:sz w:val="26"/>
          <w:szCs w:val="26"/>
          <w:lang w:val="en-US"/>
        </w:rPr>
        <w:t xml:space="preserve">We would also like to commend the country’ s efforts for the promotion and protection of children’s rights especially through the creation in 2021 of the National Commission on Children and other regional commissions. </w:t>
      </w:r>
    </w:p>
    <w:p w14:paraId="625EA400" w14:textId="77777777" w:rsidR="00FF438E" w:rsidRPr="00E2589A" w:rsidRDefault="00FF438E" w:rsidP="00FF438E">
      <w:pPr>
        <w:jc w:val="both"/>
        <w:rPr>
          <w:rFonts w:ascii="Arial" w:hAnsi="Arial" w:cs="Arial"/>
          <w:sz w:val="26"/>
          <w:szCs w:val="26"/>
          <w:lang w:val="en-US"/>
        </w:rPr>
      </w:pPr>
      <w:r w:rsidRPr="00E2589A">
        <w:rPr>
          <w:rFonts w:ascii="Arial" w:hAnsi="Arial" w:cs="Arial"/>
          <w:sz w:val="26"/>
          <w:szCs w:val="26"/>
          <w:lang w:val="en-US"/>
        </w:rPr>
        <w:t>Greece would like to recommend that Uzbekistan:</w:t>
      </w:r>
    </w:p>
    <w:p w14:paraId="63C67F72" w14:textId="5299B6ED" w:rsidR="00FF438E" w:rsidRPr="00E2589A" w:rsidRDefault="00FF438E" w:rsidP="00FF4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  <w:lang w:val="en-US"/>
        </w:rPr>
      </w:pPr>
      <w:r w:rsidRPr="00E2589A">
        <w:rPr>
          <w:rFonts w:ascii="Arial" w:hAnsi="Arial" w:cs="Arial"/>
          <w:sz w:val="26"/>
          <w:szCs w:val="26"/>
          <w:lang w:val="en-US"/>
        </w:rPr>
        <w:t>Take effective measures for the promotion of freedom of expression and peaceful assembly, as well as the protection of</w:t>
      </w:r>
      <w:r w:rsidR="00451570" w:rsidRPr="00E2589A">
        <w:rPr>
          <w:rFonts w:ascii="Arial" w:hAnsi="Arial" w:cs="Arial"/>
          <w:sz w:val="26"/>
          <w:szCs w:val="26"/>
          <w:lang w:val="en-US"/>
        </w:rPr>
        <w:t xml:space="preserve"> the safety of</w:t>
      </w:r>
      <w:r w:rsidRPr="00E2589A">
        <w:rPr>
          <w:rFonts w:ascii="Arial" w:hAnsi="Arial" w:cs="Arial"/>
          <w:sz w:val="26"/>
          <w:szCs w:val="26"/>
          <w:lang w:val="en-US"/>
        </w:rPr>
        <w:t xml:space="preserve"> journalists</w:t>
      </w:r>
      <w:r w:rsidR="00127511" w:rsidRPr="00127511">
        <w:rPr>
          <w:rFonts w:ascii="Arial" w:hAnsi="Arial" w:cs="Arial"/>
          <w:sz w:val="26"/>
          <w:szCs w:val="26"/>
          <w:lang w:val="en-US"/>
        </w:rPr>
        <w:t xml:space="preserve"> </w:t>
      </w:r>
      <w:r w:rsidR="00127511">
        <w:rPr>
          <w:rFonts w:ascii="Arial" w:hAnsi="Arial" w:cs="Arial"/>
          <w:sz w:val="26"/>
          <w:szCs w:val="26"/>
          <w:lang w:val="en-US"/>
        </w:rPr>
        <w:t>and</w:t>
      </w:r>
      <w:r w:rsidRPr="00E2589A">
        <w:rPr>
          <w:rFonts w:ascii="Arial" w:hAnsi="Arial" w:cs="Arial"/>
          <w:sz w:val="26"/>
          <w:szCs w:val="26"/>
          <w:lang w:val="en-US"/>
        </w:rPr>
        <w:t xml:space="preserve"> human rights defenders against intimidation and harassment.</w:t>
      </w:r>
    </w:p>
    <w:p w14:paraId="51142463" w14:textId="77777777" w:rsidR="00FF438E" w:rsidRPr="00E2589A" w:rsidRDefault="00FF438E" w:rsidP="00FF438E">
      <w:pPr>
        <w:pStyle w:val="ListParagraph"/>
        <w:jc w:val="both"/>
        <w:rPr>
          <w:rFonts w:ascii="Arial" w:hAnsi="Arial" w:cs="Arial"/>
          <w:sz w:val="26"/>
          <w:szCs w:val="26"/>
          <w:lang w:val="en-US"/>
        </w:rPr>
      </w:pPr>
      <w:r w:rsidRPr="00E2589A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0CC4B9FE" w14:textId="6E0B93B0" w:rsidR="00FF438E" w:rsidRPr="00E2589A" w:rsidRDefault="00FF438E" w:rsidP="00FF4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  <w:lang w:val="en-US"/>
        </w:rPr>
      </w:pPr>
      <w:r w:rsidRPr="00E2589A">
        <w:rPr>
          <w:rFonts w:ascii="Arial" w:hAnsi="Arial" w:cs="Arial"/>
          <w:sz w:val="26"/>
          <w:szCs w:val="26"/>
          <w:lang w:val="en-US"/>
        </w:rPr>
        <w:t xml:space="preserve">Step up </w:t>
      </w:r>
      <w:r w:rsidR="00127511">
        <w:rPr>
          <w:rFonts w:ascii="Arial" w:hAnsi="Arial" w:cs="Arial"/>
          <w:sz w:val="26"/>
          <w:szCs w:val="26"/>
          <w:lang w:val="en-US"/>
        </w:rPr>
        <w:t>ongoing</w:t>
      </w:r>
      <w:r w:rsidRPr="00E2589A">
        <w:rPr>
          <w:rFonts w:ascii="Arial" w:hAnsi="Arial" w:cs="Arial"/>
          <w:sz w:val="26"/>
          <w:szCs w:val="26"/>
          <w:lang w:val="en-US"/>
        </w:rPr>
        <w:t xml:space="preserve"> efforts to establish mechanisms in order to provide comprehensive support for women, especially through the implementation of the National Strategy for Achieving Gender Equality for the period until 2030. </w:t>
      </w:r>
    </w:p>
    <w:p w14:paraId="721FF872" w14:textId="77777777" w:rsidR="00FF438E" w:rsidRPr="00E2589A" w:rsidRDefault="00FF438E" w:rsidP="00FF438E">
      <w:pPr>
        <w:pStyle w:val="ListParagraph"/>
        <w:rPr>
          <w:rFonts w:ascii="Arial" w:hAnsi="Arial" w:cs="Arial"/>
          <w:sz w:val="26"/>
          <w:szCs w:val="26"/>
          <w:lang w:val="en-US"/>
        </w:rPr>
      </w:pPr>
    </w:p>
    <w:p w14:paraId="4F8B2FF0" w14:textId="4D2DAEDD" w:rsidR="00FF438E" w:rsidRPr="00E2589A" w:rsidRDefault="00FF438E" w:rsidP="00FF4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  <w:lang w:val="en-US"/>
        </w:rPr>
      </w:pPr>
      <w:r w:rsidRPr="00E2589A">
        <w:rPr>
          <w:rFonts w:ascii="Arial" w:hAnsi="Arial" w:cs="Arial"/>
          <w:sz w:val="26"/>
          <w:szCs w:val="26"/>
          <w:lang w:val="en-US"/>
        </w:rPr>
        <w:t>Continue taking additional measures to en</w:t>
      </w:r>
      <w:r w:rsidR="00127511">
        <w:rPr>
          <w:rFonts w:ascii="Arial" w:hAnsi="Arial" w:cs="Arial"/>
          <w:sz w:val="26"/>
          <w:szCs w:val="26"/>
          <w:lang w:val="en-US"/>
        </w:rPr>
        <w:t>hance</w:t>
      </w:r>
      <w:r w:rsidR="0096031A">
        <w:rPr>
          <w:rFonts w:ascii="Arial" w:hAnsi="Arial" w:cs="Arial"/>
          <w:sz w:val="26"/>
          <w:szCs w:val="26"/>
          <w:lang w:val="en-US"/>
        </w:rPr>
        <w:t xml:space="preserve"> </w:t>
      </w:r>
      <w:r w:rsidRPr="00E2589A">
        <w:rPr>
          <w:rFonts w:ascii="Arial" w:hAnsi="Arial" w:cs="Arial"/>
          <w:sz w:val="26"/>
          <w:szCs w:val="26"/>
          <w:lang w:val="en-US"/>
        </w:rPr>
        <w:t xml:space="preserve">the full independence and impartiality of the judiciary system. </w:t>
      </w:r>
    </w:p>
    <w:p w14:paraId="29BAF436" w14:textId="77777777" w:rsidR="00FF438E" w:rsidRPr="00E2589A" w:rsidRDefault="00FF438E" w:rsidP="00FF438E">
      <w:pPr>
        <w:jc w:val="both"/>
        <w:rPr>
          <w:rFonts w:ascii="Arial" w:hAnsi="Arial" w:cs="Arial"/>
          <w:sz w:val="26"/>
          <w:szCs w:val="26"/>
          <w:lang w:val="en-US"/>
        </w:rPr>
      </w:pPr>
      <w:r w:rsidRPr="00E2589A">
        <w:rPr>
          <w:rFonts w:ascii="Arial" w:hAnsi="Arial" w:cs="Arial"/>
          <w:sz w:val="26"/>
          <w:szCs w:val="26"/>
          <w:lang w:val="en-US"/>
        </w:rPr>
        <w:t>We wish the delegation of Uzbekistan a successful UPR review.</w:t>
      </w:r>
    </w:p>
    <w:p w14:paraId="04379649" w14:textId="77777777" w:rsidR="00FF438E" w:rsidRPr="00E2589A" w:rsidRDefault="00FF438E" w:rsidP="00FF438E">
      <w:pPr>
        <w:jc w:val="both"/>
        <w:rPr>
          <w:rFonts w:ascii="Arial" w:hAnsi="Arial" w:cs="Arial"/>
          <w:sz w:val="26"/>
          <w:szCs w:val="26"/>
          <w:lang w:val="en-US"/>
        </w:rPr>
      </w:pPr>
      <w:r w:rsidRPr="00E2589A">
        <w:rPr>
          <w:rFonts w:ascii="Arial" w:hAnsi="Arial" w:cs="Arial"/>
          <w:sz w:val="26"/>
          <w:szCs w:val="26"/>
          <w:lang w:val="en-US"/>
        </w:rPr>
        <w:t>I thank you.</w:t>
      </w:r>
    </w:p>
    <w:p w14:paraId="638D19C0" w14:textId="77777777" w:rsidR="00E33B68" w:rsidRPr="002E5569" w:rsidRDefault="00E33B68">
      <w:pPr>
        <w:rPr>
          <w:rFonts w:ascii="Arial" w:hAnsi="Arial" w:cs="Arial"/>
          <w:sz w:val="28"/>
          <w:szCs w:val="28"/>
          <w:lang w:val="en-US"/>
        </w:rPr>
      </w:pPr>
    </w:p>
    <w:sectPr w:rsidR="00E33B68" w:rsidRPr="002E5569" w:rsidSect="00E33B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F25E" w14:textId="77777777" w:rsidR="00AB7377" w:rsidRDefault="00AB7377" w:rsidP="000C712D">
      <w:pPr>
        <w:spacing w:after="0" w:line="240" w:lineRule="auto"/>
      </w:pPr>
      <w:r>
        <w:separator/>
      </w:r>
    </w:p>
  </w:endnote>
  <w:endnote w:type="continuationSeparator" w:id="0">
    <w:p w14:paraId="27C55AC9" w14:textId="77777777" w:rsidR="00AB7377" w:rsidRDefault="00AB7377" w:rsidP="000C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D389" w14:textId="77777777" w:rsidR="00AB7377" w:rsidRDefault="00AB7377" w:rsidP="000C712D">
      <w:pPr>
        <w:spacing w:after="0" w:line="240" w:lineRule="auto"/>
      </w:pPr>
      <w:r>
        <w:separator/>
      </w:r>
    </w:p>
  </w:footnote>
  <w:footnote w:type="continuationSeparator" w:id="0">
    <w:p w14:paraId="18E0A747" w14:textId="77777777" w:rsidR="00AB7377" w:rsidRDefault="00AB7377" w:rsidP="000C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259"/>
    <w:multiLevelType w:val="hybridMultilevel"/>
    <w:tmpl w:val="4FDE4F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343D3"/>
    <w:multiLevelType w:val="hybridMultilevel"/>
    <w:tmpl w:val="B96CE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F47D5"/>
    <w:multiLevelType w:val="multilevel"/>
    <w:tmpl w:val="C3BA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277874">
    <w:abstractNumId w:val="2"/>
  </w:num>
  <w:num w:numId="2" w16cid:durableId="386878412">
    <w:abstractNumId w:val="1"/>
  </w:num>
  <w:num w:numId="3" w16cid:durableId="88672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39A"/>
    <w:rsid w:val="000500DB"/>
    <w:rsid w:val="000B28BC"/>
    <w:rsid w:val="000C712D"/>
    <w:rsid w:val="001061A5"/>
    <w:rsid w:val="00127511"/>
    <w:rsid w:val="001401F0"/>
    <w:rsid w:val="00202A1C"/>
    <w:rsid w:val="00217782"/>
    <w:rsid w:val="00245258"/>
    <w:rsid w:val="002E5569"/>
    <w:rsid w:val="00312357"/>
    <w:rsid w:val="003E20D6"/>
    <w:rsid w:val="00451570"/>
    <w:rsid w:val="00485E47"/>
    <w:rsid w:val="004B64BF"/>
    <w:rsid w:val="00567428"/>
    <w:rsid w:val="006A439A"/>
    <w:rsid w:val="00743920"/>
    <w:rsid w:val="007646EE"/>
    <w:rsid w:val="007D0CC9"/>
    <w:rsid w:val="0089157F"/>
    <w:rsid w:val="008E29A9"/>
    <w:rsid w:val="0096031A"/>
    <w:rsid w:val="009C004E"/>
    <w:rsid w:val="009E0568"/>
    <w:rsid w:val="00A413FA"/>
    <w:rsid w:val="00AB7377"/>
    <w:rsid w:val="00B652B8"/>
    <w:rsid w:val="00C4028C"/>
    <w:rsid w:val="00CC2C48"/>
    <w:rsid w:val="00D612E3"/>
    <w:rsid w:val="00DE0A24"/>
    <w:rsid w:val="00DE353D"/>
    <w:rsid w:val="00E2589A"/>
    <w:rsid w:val="00E33B68"/>
    <w:rsid w:val="00EE1B27"/>
    <w:rsid w:val="00EE4CAE"/>
    <w:rsid w:val="00F616EE"/>
    <w:rsid w:val="00F74D20"/>
    <w:rsid w:val="00F805A6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6FE7"/>
  <w15:docId w15:val="{C477E37A-CDE3-4E8E-93EB-9684815E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A439A"/>
    <w:pPr>
      <w:spacing w:after="0"/>
    </w:pPr>
    <w:rPr>
      <w:rFonts w:ascii="Arial" w:eastAsia="Arial" w:hAnsi="Arial" w:cs="Arial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2E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E55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7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77CDC7F-878E-48BC-9F27-E4C8DA05C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14BFD-3D01-49A8-BDCB-FA0DCF1ED412}"/>
</file>

<file path=customXml/itemProps3.xml><?xml version="1.0" encoding="utf-8"?>
<ds:datastoreItem xmlns:ds="http://schemas.openxmlformats.org/officeDocument/2006/customXml" ds:itemID="{073498C8-41FF-474F-BFE9-A3AE4F801FB6}"/>
</file>

<file path=customXml/itemProps4.xml><?xml version="1.0" encoding="utf-8"?>
<ds:datastoreItem xmlns:ds="http://schemas.openxmlformats.org/officeDocument/2006/customXml" ds:itemID="{AC373CA4-AB11-4870-A2AA-4CA970252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Katerina Vounisiou</cp:lastModifiedBy>
  <cp:revision>3</cp:revision>
  <cp:lastPrinted>2023-11-07T08:09:00Z</cp:lastPrinted>
  <dcterms:created xsi:type="dcterms:W3CDTF">2023-11-07T08:44:00Z</dcterms:created>
  <dcterms:modified xsi:type="dcterms:W3CDTF">2023-11-07T15:40:00Z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