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C74C" w14:textId="17DE646C" w:rsidR="00CB5ADC" w:rsidRPr="000E6219" w:rsidRDefault="00CB5ADC" w:rsidP="00FE53F2">
      <w:pPr>
        <w:shd w:val="clear" w:color="auto" w:fill="FFFFFF"/>
        <w:suppressAutoHyphens w:val="0"/>
        <w:spacing w:before="0" w:after="0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bookmarkStart w:id="0" w:name="_Hlk148689535"/>
      <w:r w:rsidRPr="000E6219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Working Group – 44th Session</w:t>
      </w:r>
    </w:p>
    <w:p w14:paraId="20B87ABD" w14:textId="33271E9E" w:rsidR="00CB5ADC" w:rsidRPr="000E6219" w:rsidRDefault="00CB5ADC" w:rsidP="00FE53F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of Uzbekistan</w:t>
      </w:r>
    </w:p>
    <w:p w14:paraId="60496D1D" w14:textId="0A4A9CCC" w:rsidR="00CB5ADC" w:rsidRPr="000E6219" w:rsidRDefault="00CB5ADC" w:rsidP="00FE53F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8 November 2023</w:t>
      </w:r>
    </w:p>
    <w:p w14:paraId="7BEBE42C" w14:textId="77777777" w:rsidR="00CB5ADC" w:rsidRPr="000E6219" w:rsidRDefault="00CB5ADC" w:rsidP="00FE53F2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Statement by Australia</w:t>
      </w:r>
    </w:p>
    <w:p w14:paraId="239D68BE" w14:textId="77777777" w:rsidR="00CB5ADC" w:rsidRPr="000E6219" w:rsidRDefault="00CB5ADC" w:rsidP="00CB5AD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bookmarkStart w:id="1" w:name="_Hlk147930916"/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Thank you, [President/Vice President]</w:t>
      </w:r>
    </w:p>
    <w:p w14:paraId="620826AA" w14:textId="7D40377C" w:rsidR="00CB5ADC" w:rsidRPr="000E6219" w:rsidRDefault="002B0335" w:rsidP="00EA64C5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commends </w:t>
      </w:r>
      <w:r w:rsidR="001D7952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Uzbekistan’s 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closure of </w:t>
      </w:r>
      <w:proofErr w:type="spellStart"/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Jas</w:t>
      </w:r>
      <w:r w:rsidR="00334068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lyk</w:t>
      </w:r>
      <w:proofErr w:type="spellEnd"/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96727B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[</w:t>
      </w:r>
      <w:r w:rsidR="00434A5F" w:rsidRPr="00434A5F">
        <w:rPr>
          <w:rFonts w:asciiTheme="majorHAnsi" w:eastAsia="Times New Roman" w:hAnsiTheme="majorHAnsi" w:cstheme="majorHAnsi"/>
          <w:i/>
          <w:iCs/>
          <w:color w:val="auto"/>
          <w:sz w:val="25"/>
          <w:szCs w:val="25"/>
          <w:lang w:val="en-AU" w:eastAsia="en-AU"/>
        </w:rPr>
        <w:t>Jas-</w:t>
      </w:r>
      <w:proofErr w:type="spellStart"/>
      <w:r w:rsidR="00434A5F" w:rsidRPr="00434A5F">
        <w:rPr>
          <w:rFonts w:asciiTheme="majorHAnsi" w:eastAsia="Times New Roman" w:hAnsiTheme="majorHAnsi" w:cstheme="majorHAnsi"/>
          <w:i/>
          <w:iCs/>
          <w:color w:val="auto"/>
          <w:sz w:val="25"/>
          <w:szCs w:val="25"/>
          <w:lang w:val="en-AU" w:eastAsia="en-AU"/>
        </w:rPr>
        <w:t>lik</w:t>
      </w:r>
      <w:proofErr w:type="spellEnd"/>
      <w:r w:rsidR="0096727B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] 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prison colony</w:t>
      </w:r>
      <w:r w:rsidR="00B71945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,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efforts 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to eliminate </w:t>
      </w:r>
      <w:r w:rsidR="00097E88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detainee 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torture</w:t>
      </w:r>
      <w:r w:rsidR="001D7952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,</w:t>
      </w:r>
      <w:r w:rsidR="00CB5ADC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5434D5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criminalis</w:t>
      </w:r>
      <w:r w:rsidR="00ED41B9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ation</w:t>
      </w:r>
      <w:r w:rsidR="004F5264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of</w:t>
      </w:r>
      <w:r w:rsidR="00EA64C5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domestic violenc</w:t>
      </w:r>
      <w:r w:rsidR="00C14587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e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,</w:t>
      </w:r>
      <w:r w:rsidR="00F0180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555F0D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and </w:t>
      </w:r>
      <w:r w:rsidR="00F0180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strengthen</w:t>
      </w:r>
      <w:r w:rsidR="004F5264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ing </w:t>
      </w:r>
      <w:r w:rsidR="00F0180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protections for women and girls.</w:t>
      </w:r>
    </w:p>
    <w:p w14:paraId="6966B481" w14:textId="6499E010" w:rsidR="003518A8" w:rsidRPr="000E6219" w:rsidRDefault="00242476" w:rsidP="00CB5AD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is concerned 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Article </w:t>
      </w:r>
      <w:r w:rsidR="00EF4F1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221 of the </w:t>
      </w:r>
      <w:r w:rsidR="00844FB7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C</w:t>
      </w:r>
      <w:r w:rsidR="00EF4F1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riminal </w:t>
      </w:r>
      <w:r w:rsidR="00844FB7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C</w:t>
      </w:r>
      <w:r w:rsidR="00EF4F1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ode is </w:t>
      </w:r>
      <w:r w:rsidR="00097E88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used 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unfairly against</w:t>
      </w:r>
      <w:r w:rsidR="00EB07E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</w:t>
      </w:r>
      <w:r w:rsidR="003A113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human rights defenders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and</w:t>
      </w:r>
      <w:r w:rsidR="003A113E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 government critics.</w:t>
      </w:r>
    </w:p>
    <w:p w14:paraId="46E5D91A" w14:textId="7A08D9EB" w:rsidR="00CB5ADC" w:rsidRPr="000E6219" w:rsidRDefault="00CB5ADC" w:rsidP="0055426A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Australia recommends </w:t>
      </w:r>
      <w:r w:rsidRPr="000E6219">
        <w:rPr>
          <w:rFonts w:asciiTheme="majorHAnsi" w:eastAsia="Times New Roman" w:hAnsiTheme="majorHAnsi" w:cstheme="majorHAnsi"/>
          <w:b/>
          <w:bCs/>
          <w:color w:val="auto"/>
          <w:sz w:val="25"/>
          <w:szCs w:val="25"/>
          <w:lang w:val="en-AU" w:eastAsia="en-AU"/>
        </w:rPr>
        <w:t>Uzbekistan:</w:t>
      </w:r>
    </w:p>
    <w:p w14:paraId="636A2004" w14:textId="77777777" w:rsidR="0055426A" w:rsidRDefault="0055426A" w:rsidP="0055426A">
      <w:pPr>
        <w:shd w:val="clear" w:color="auto" w:fill="FFFFFF"/>
        <w:suppressAutoHyphens w:val="0"/>
        <w:spacing w:before="0" w:after="0" w:line="240" w:lineRule="auto"/>
        <w:contextualSpacing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</w:p>
    <w:p w14:paraId="18E9934C" w14:textId="77777777" w:rsidR="000E6219" w:rsidRPr="000E6219" w:rsidRDefault="003F6D07" w:rsidP="000E6219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ind w:right="-45"/>
        <w:contextualSpacing/>
        <w:rPr>
          <w:rFonts w:asciiTheme="majorHAnsi" w:hAnsiTheme="majorHAnsi" w:cstheme="majorHAnsi"/>
          <w:sz w:val="25"/>
          <w:szCs w:val="25"/>
        </w:rPr>
      </w:pPr>
      <w:r w:rsidRPr="000E6219">
        <w:rPr>
          <w:rFonts w:asciiTheme="majorHAnsi" w:hAnsiTheme="majorHAnsi" w:cstheme="majorHAnsi"/>
          <w:b/>
          <w:bCs/>
          <w:sz w:val="25"/>
          <w:szCs w:val="25"/>
        </w:rPr>
        <w:t>Strengthen the Office of the Ombudsperson to enable its accreditation as an A-status national human rights institution in line with the Paris Principles</w:t>
      </w:r>
      <w:r w:rsidR="00293835" w:rsidRPr="000E6219">
        <w:rPr>
          <w:rFonts w:asciiTheme="majorHAnsi" w:hAnsiTheme="majorHAnsi" w:cstheme="majorHAnsi"/>
          <w:b/>
          <w:bCs/>
          <w:sz w:val="25"/>
          <w:szCs w:val="25"/>
        </w:rPr>
        <w:t>.</w:t>
      </w:r>
    </w:p>
    <w:p w14:paraId="37CEF981" w14:textId="77777777" w:rsidR="000E6219" w:rsidRPr="000E6219" w:rsidRDefault="000E6219" w:rsidP="000E6219">
      <w:pPr>
        <w:pStyle w:val="NormalWeb"/>
        <w:shd w:val="clear" w:color="auto" w:fill="FFFFFF"/>
        <w:tabs>
          <w:tab w:val="left" w:pos="1134"/>
        </w:tabs>
        <w:ind w:left="720" w:right="-45"/>
        <w:contextualSpacing/>
        <w:rPr>
          <w:rFonts w:asciiTheme="majorHAnsi" w:hAnsiTheme="majorHAnsi" w:cstheme="majorHAnsi"/>
          <w:sz w:val="25"/>
          <w:szCs w:val="25"/>
        </w:rPr>
      </w:pPr>
    </w:p>
    <w:p w14:paraId="496221E4" w14:textId="010DC446" w:rsidR="000E6219" w:rsidRPr="000E6219" w:rsidRDefault="00844FB7" w:rsidP="000E6219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ind w:right="-45"/>
        <w:contextualSpacing/>
        <w:rPr>
          <w:rFonts w:asciiTheme="majorHAnsi" w:hAnsiTheme="majorHAnsi" w:cstheme="majorHAnsi"/>
          <w:sz w:val="25"/>
          <w:szCs w:val="25"/>
        </w:rPr>
      </w:pPr>
      <w:r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Refrain from using </w:t>
      </w:r>
      <w:r w:rsidR="002B0335" w:rsidRPr="000E6219">
        <w:rPr>
          <w:rFonts w:asciiTheme="majorHAnsi" w:hAnsiTheme="majorHAnsi" w:cstheme="majorHAnsi"/>
          <w:b/>
          <w:bCs/>
          <w:sz w:val="25"/>
          <w:szCs w:val="25"/>
        </w:rPr>
        <w:t>Article 221 of the Criminal Code</w:t>
      </w:r>
      <w:r w:rsidR="00F25F86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436DD9" w:rsidRPr="000E6219">
        <w:rPr>
          <w:rFonts w:asciiTheme="majorHAnsi" w:hAnsiTheme="majorHAnsi" w:cstheme="majorHAnsi"/>
          <w:b/>
          <w:bCs/>
          <w:sz w:val="25"/>
          <w:szCs w:val="25"/>
        </w:rPr>
        <w:t>to punish persons exercising their rights to fre</w:t>
      </w:r>
      <w:r w:rsidR="003B386F" w:rsidRPr="000E6219">
        <w:rPr>
          <w:rFonts w:asciiTheme="majorHAnsi" w:hAnsiTheme="majorHAnsi" w:cstheme="majorHAnsi"/>
          <w:b/>
          <w:bCs/>
          <w:sz w:val="25"/>
          <w:szCs w:val="25"/>
        </w:rPr>
        <w:t>e</w:t>
      </w:r>
      <w:r w:rsidR="00436DD9" w:rsidRPr="000E6219">
        <w:rPr>
          <w:rFonts w:asciiTheme="majorHAnsi" w:hAnsiTheme="majorHAnsi" w:cstheme="majorHAnsi"/>
          <w:b/>
          <w:bCs/>
          <w:sz w:val="25"/>
          <w:szCs w:val="25"/>
        </w:rPr>
        <w:t>dom of expression</w:t>
      </w:r>
      <w:r w:rsidR="003B386F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, including through </w:t>
      </w:r>
      <w:r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the </w:t>
      </w:r>
      <w:r w:rsidR="006537FE" w:rsidRPr="000E6219">
        <w:rPr>
          <w:rFonts w:asciiTheme="majorHAnsi" w:hAnsiTheme="majorHAnsi" w:cstheme="majorHAnsi"/>
          <w:b/>
          <w:bCs/>
          <w:sz w:val="25"/>
          <w:szCs w:val="25"/>
        </w:rPr>
        <w:t>extension of prison</w:t>
      </w:r>
      <w:r w:rsidR="00831140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9629CD" w:rsidRPr="000E6219">
        <w:rPr>
          <w:rFonts w:asciiTheme="majorHAnsi" w:hAnsiTheme="majorHAnsi" w:cstheme="majorHAnsi"/>
          <w:b/>
          <w:bCs/>
          <w:sz w:val="25"/>
          <w:szCs w:val="25"/>
        </w:rPr>
        <w:t>sentences</w:t>
      </w:r>
      <w:r w:rsidR="006537FE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without due process.</w:t>
      </w:r>
    </w:p>
    <w:p w14:paraId="1DAC250B" w14:textId="77777777" w:rsidR="000E6219" w:rsidRPr="000E6219" w:rsidRDefault="000E6219" w:rsidP="000E6219">
      <w:pPr>
        <w:pStyle w:val="NormalWeb"/>
        <w:shd w:val="clear" w:color="auto" w:fill="FFFFFF"/>
        <w:tabs>
          <w:tab w:val="left" w:pos="1134"/>
        </w:tabs>
        <w:ind w:right="-45"/>
        <w:contextualSpacing/>
        <w:rPr>
          <w:rFonts w:asciiTheme="majorHAnsi" w:hAnsiTheme="majorHAnsi" w:cstheme="majorHAnsi"/>
          <w:sz w:val="25"/>
          <w:szCs w:val="25"/>
        </w:rPr>
      </w:pPr>
    </w:p>
    <w:p w14:paraId="086EDCFA" w14:textId="3E5D52F1" w:rsidR="0055426A" w:rsidRPr="000E6219" w:rsidRDefault="00CE0781" w:rsidP="000E6219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ind w:right="-45"/>
        <w:contextualSpacing/>
        <w:rPr>
          <w:rFonts w:asciiTheme="majorHAnsi" w:hAnsiTheme="majorHAnsi" w:cstheme="majorHAnsi"/>
          <w:sz w:val="25"/>
          <w:szCs w:val="25"/>
        </w:rPr>
      </w:pPr>
      <w:r w:rsidRPr="000E6219">
        <w:rPr>
          <w:rFonts w:asciiTheme="majorHAnsi" w:hAnsiTheme="majorHAnsi" w:cstheme="majorHAnsi"/>
          <w:b/>
          <w:bCs/>
          <w:sz w:val="25"/>
          <w:szCs w:val="25"/>
        </w:rPr>
        <w:t>De</w:t>
      </w:r>
      <w:r w:rsidR="00CB5ADC" w:rsidRPr="000E6219">
        <w:rPr>
          <w:rFonts w:asciiTheme="majorHAnsi" w:hAnsiTheme="majorHAnsi" w:cstheme="majorHAnsi"/>
          <w:b/>
          <w:bCs/>
          <w:sz w:val="25"/>
          <w:szCs w:val="25"/>
        </w:rPr>
        <w:t>criminalis</w:t>
      </w:r>
      <w:r w:rsidR="00243C2E" w:rsidRPr="000E6219">
        <w:rPr>
          <w:rFonts w:asciiTheme="majorHAnsi" w:hAnsiTheme="majorHAnsi" w:cstheme="majorHAnsi"/>
          <w:b/>
          <w:bCs/>
          <w:sz w:val="25"/>
          <w:szCs w:val="25"/>
        </w:rPr>
        <w:t>e</w:t>
      </w:r>
      <w:r w:rsidR="00CB5ADC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E8524B" w:rsidRPr="000E6219">
        <w:rPr>
          <w:rFonts w:asciiTheme="majorHAnsi" w:hAnsiTheme="majorHAnsi" w:cstheme="majorHAnsi"/>
          <w:b/>
          <w:bCs/>
          <w:sz w:val="25"/>
          <w:szCs w:val="25"/>
        </w:rPr>
        <w:t>consensual same-</w:t>
      </w:r>
      <w:r w:rsidR="00CB5ADC" w:rsidRPr="000E6219">
        <w:rPr>
          <w:rFonts w:asciiTheme="majorHAnsi" w:hAnsiTheme="majorHAnsi" w:cstheme="majorHAnsi"/>
          <w:b/>
          <w:bCs/>
          <w:sz w:val="25"/>
          <w:szCs w:val="25"/>
        </w:rPr>
        <w:t>sexual activity between consenting adults</w:t>
      </w:r>
      <w:r w:rsidR="00844FB7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through </w:t>
      </w:r>
      <w:r w:rsidR="005B56B7" w:rsidRPr="000E6219">
        <w:rPr>
          <w:rFonts w:asciiTheme="majorHAnsi" w:hAnsiTheme="majorHAnsi" w:cstheme="majorHAnsi"/>
          <w:b/>
          <w:bCs/>
          <w:sz w:val="25"/>
          <w:szCs w:val="25"/>
        </w:rPr>
        <w:t>repealing</w:t>
      </w:r>
      <w:r w:rsidR="00E821A5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Pr="000E6219">
        <w:rPr>
          <w:rFonts w:asciiTheme="majorHAnsi" w:hAnsiTheme="majorHAnsi" w:cstheme="majorHAnsi"/>
          <w:b/>
          <w:bCs/>
          <w:sz w:val="25"/>
          <w:szCs w:val="25"/>
        </w:rPr>
        <w:t>Article 120 of the Criminal Code</w:t>
      </w:r>
      <w:r w:rsidR="00E821A5" w:rsidRPr="000E6219">
        <w:rPr>
          <w:rFonts w:asciiTheme="majorHAnsi" w:hAnsiTheme="majorHAnsi" w:cstheme="majorHAnsi"/>
          <w:b/>
          <w:bCs/>
          <w:sz w:val="25"/>
          <w:szCs w:val="25"/>
        </w:rPr>
        <w:t xml:space="preserve">. </w:t>
      </w:r>
    </w:p>
    <w:p w14:paraId="285009D6" w14:textId="27C413AA" w:rsidR="004E7CA2" w:rsidRPr="000E6219" w:rsidRDefault="004E7CA2" w:rsidP="004E7CA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[</w:t>
      </w:r>
      <w:r w:rsidR="00E14B76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 xml:space="preserve">120 </w:t>
      </w:r>
      <w:r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words</w:t>
      </w:r>
      <w:r w:rsidR="00301ED4" w:rsidRPr="000E6219"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  <w:t>]</w:t>
      </w:r>
    </w:p>
    <w:bookmarkEnd w:id="0"/>
    <w:bookmarkEnd w:id="1"/>
    <w:p w14:paraId="256B3422" w14:textId="44F21CCE" w:rsidR="00700DD8" w:rsidRDefault="00700DD8" w:rsidP="004E7CA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auto"/>
          <w:sz w:val="25"/>
          <w:szCs w:val="25"/>
          <w:lang w:val="en-AU" w:eastAsia="en-AU"/>
        </w:rPr>
      </w:pPr>
    </w:p>
    <w:p w14:paraId="1747E98C" w14:textId="7693E2ED" w:rsidR="00700DD8" w:rsidRPr="00390C80" w:rsidRDefault="00700DD8" w:rsidP="004E7CA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hAnsiTheme="majorHAnsi" w:cstheme="majorHAnsi"/>
          <w:color w:val="auto"/>
          <w:sz w:val="25"/>
          <w:szCs w:val="25"/>
        </w:rPr>
      </w:pPr>
    </w:p>
    <w:sectPr w:rsidR="00700DD8" w:rsidRPr="0039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0553" w14:textId="77777777" w:rsidR="00936B6B" w:rsidRDefault="00936B6B" w:rsidP="00831140">
      <w:pPr>
        <w:spacing w:before="0" w:after="0" w:line="240" w:lineRule="auto"/>
      </w:pPr>
      <w:r>
        <w:separator/>
      </w:r>
    </w:p>
  </w:endnote>
  <w:endnote w:type="continuationSeparator" w:id="0">
    <w:p w14:paraId="6DB95620" w14:textId="77777777" w:rsidR="00936B6B" w:rsidRDefault="00936B6B" w:rsidP="008311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4557" w14:textId="77777777" w:rsidR="00936B6B" w:rsidRDefault="00936B6B" w:rsidP="00831140">
      <w:pPr>
        <w:spacing w:before="0" w:after="0" w:line="240" w:lineRule="auto"/>
      </w:pPr>
      <w:r>
        <w:separator/>
      </w:r>
    </w:p>
  </w:footnote>
  <w:footnote w:type="continuationSeparator" w:id="0">
    <w:p w14:paraId="387ABBB7" w14:textId="77777777" w:rsidR="00936B6B" w:rsidRDefault="00936B6B" w:rsidP="008311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D100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483944">
    <w:abstractNumId w:val="1"/>
  </w:num>
  <w:num w:numId="2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C"/>
    <w:rsid w:val="00035074"/>
    <w:rsid w:val="000803A5"/>
    <w:rsid w:val="00097E88"/>
    <w:rsid w:val="000C1E87"/>
    <w:rsid w:val="000E6219"/>
    <w:rsid w:val="00137BC3"/>
    <w:rsid w:val="0014144B"/>
    <w:rsid w:val="001D7952"/>
    <w:rsid w:val="001E4EF5"/>
    <w:rsid w:val="00242476"/>
    <w:rsid w:val="00243C2E"/>
    <w:rsid w:val="00282F0F"/>
    <w:rsid w:val="00293835"/>
    <w:rsid w:val="002A7BC6"/>
    <w:rsid w:val="002B0335"/>
    <w:rsid w:val="00301ED4"/>
    <w:rsid w:val="00306D32"/>
    <w:rsid w:val="00316092"/>
    <w:rsid w:val="00334068"/>
    <w:rsid w:val="003518A8"/>
    <w:rsid w:val="00390C80"/>
    <w:rsid w:val="003A113E"/>
    <w:rsid w:val="003B386F"/>
    <w:rsid w:val="003D1036"/>
    <w:rsid w:val="003F6D07"/>
    <w:rsid w:val="00411261"/>
    <w:rsid w:val="00434A5F"/>
    <w:rsid w:val="004357E3"/>
    <w:rsid w:val="00436DD9"/>
    <w:rsid w:val="00462982"/>
    <w:rsid w:val="004B561D"/>
    <w:rsid w:val="004E12A9"/>
    <w:rsid w:val="004E7CA2"/>
    <w:rsid w:val="004F5264"/>
    <w:rsid w:val="005434D5"/>
    <w:rsid w:val="0055426A"/>
    <w:rsid w:val="00555F0D"/>
    <w:rsid w:val="00590567"/>
    <w:rsid w:val="005B56B7"/>
    <w:rsid w:val="00601110"/>
    <w:rsid w:val="00625D56"/>
    <w:rsid w:val="006537FE"/>
    <w:rsid w:val="006F761C"/>
    <w:rsid w:val="00700DD8"/>
    <w:rsid w:val="007123C4"/>
    <w:rsid w:val="007310DD"/>
    <w:rsid w:val="007879D7"/>
    <w:rsid w:val="007D3AE1"/>
    <w:rsid w:val="00831140"/>
    <w:rsid w:val="00844FB7"/>
    <w:rsid w:val="00876F97"/>
    <w:rsid w:val="008972C6"/>
    <w:rsid w:val="008C4248"/>
    <w:rsid w:val="00906BBE"/>
    <w:rsid w:val="00936B6B"/>
    <w:rsid w:val="009516BB"/>
    <w:rsid w:val="00952CD3"/>
    <w:rsid w:val="009629CD"/>
    <w:rsid w:val="0096727B"/>
    <w:rsid w:val="00A252AA"/>
    <w:rsid w:val="00A61740"/>
    <w:rsid w:val="00A84FED"/>
    <w:rsid w:val="00A91638"/>
    <w:rsid w:val="00AC176E"/>
    <w:rsid w:val="00AC2D41"/>
    <w:rsid w:val="00B71945"/>
    <w:rsid w:val="00B9008F"/>
    <w:rsid w:val="00C14587"/>
    <w:rsid w:val="00C80FB6"/>
    <w:rsid w:val="00CB0329"/>
    <w:rsid w:val="00CB5ADC"/>
    <w:rsid w:val="00CD129A"/>
    <w:rsid w:val="00CE0781"/>
    <w:rsid w:val="00DD1F69"/>
    <w:rsid w:val="00DF5A1B"/>
    <w:rsid w:val="00E14B76"/>
    <w:rsid w:val="00E21A5E"/>
    <w:rsid w:val="00E821A5"/>
    <w:rsid w:val="00E8524B"/>
    <w:rsid w:val="00EA64C5"/>
    <w:rsid w:val="00EB07EE"/>
    <w:rsid w:val="00ED41B9"/>
    <w:rsid w:val="00EF4F1E"/>
    <w:rsid w:val="00F01806"/>
    <w:rsid w:val="00F25F86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48BE"/>
  <w15:chartTrackingRefBased/>
  <w15:docId w15:val="{8035EA44-846D-4898-A9CE-626A863F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DC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335"/>
    <w:pPr>
      <w:ind w:left="720"/>
      <w:contextualSpacing/>
    </w:pPr>
  </w:style>
  <w:style w:type="paragraph" w:styleId="Revision">
    <w:name w:val="Revision"/>
    <w:hidden/>
    <w:uiPriority w:val="99"/>
    <w:semiHidden/>
    <w:rsid w:val="000C1E87"/>
    <w:pPr>
      <w:spacing w:after="0" w:line="240" w:lineRule="auto"/>
    </w:pPr>
    <w:rPr>
      <w:color w:val="44546A" w:themeColor="text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E87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87"/>
    <w:rPr>
      <w:b/>
      <w:bCs/>
      <w:color w:val="44546A" w:themeColor="text2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E6219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40C05F-1859-49C2-A1FA-D99266517C36}"/>
</file>

<file path=customXml/itemProps2.xml><?xml version="1.0" encoding="utf-8"?>
<ds:datastoreItem xmlns:ds="http://schemas.openxmlformats.org/officeDocument/2006/customXml" ds:itemID="{A6CD0191-DCB5-46B6-BB52-7915A3DE83C4}"/>
</file>

<file path=customXml/itemProps3.xml><?xml version="1.0" encoding="utf-8"?>
<ds:datastoreItem xmlns:ds="http://schemas.openxmlformats.org/officeDocument/2006/customXml" ds:itemID="{07497094-00B1-4394-B0DF-C2E12F763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886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Blashki-Berends</dc:creator>
  <cp:keywords>[SEC=OFFICIAL]</cp:keywords>
  <dc:description/>
  <cp:lastModifiedBy>Sasho Ripiloski</cp:lastModifiedBy>
  <cp:revision>12</cp:revision>
  <cp:lastPrinted>2023-10-19T23:18:00Z</cp:lastPrinted>
  <dcterms:created xsi:type="dcterms:W3CDTF">2023-10-24T23:27:00Z</dcterms:created>
  <dcterms:modified xsi:type="dcterms:W3CDTF">2023-10-31T01:51:00Z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v=2022.1;a=SHA256;h=438AB63DEC1EFCF8FA3D3A9075ECD7C4B6C773608974A1D806795C274F4123EC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2023-10-24T22:45:47Z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B57DFA9CB6B740228F04D7D04EE30CBA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A9FC3D4C555F69FCFDD39060A7A88528</vt:lpwstr>
  </property>
  <property fmtid="{D5CDD505-2E9C-101B-9397-08002B2CF9AE}" pid="25" name="PM_Hash_Salt">
    <vt:lpwstr>31CAD6EF4F223D0DFAB0B04ADCB9F29E</vt:lpwstr>
  </property>
  <property fmtid="{D5CDD505-2E9C-101B-9397-08002B2CF9AE}" pid="26" name="PM_Hash_SHA1">
    <vt:lpwstr>3CBD3105DC79E40524F438B5A466AF3ADBC9D7D8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0x0101004F7ABE74E61EFC4988940F37BC6F4F1E</vt:lpwstr>
  </property>
</Properties>
</file>