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0381" w14:textId="77777777" w:rsidR="00885237" w:rsidRDefault="00000000">
      <w:pPr>
        <w:pStyle w:val="BodyA"/>
        <w:jc w:val="both"/>
        <w:rPr>
          <w:rFonts w:ascii="Arial" w:hAnsi="Arial"/>
          <w:b/>
          <w:bCs/>
        </w:rPr>
      </w:pPr>
      <w:r>
        <w:rPr>
          <w:rFonts w:ascii="Arial" w:hAnsi="Arial"/>
          <w:b/>
          <w:bCs/>
          <w:noProof/>
        </w:rPr>
        <w:drawing>
          <wp:anchor distT="57150" distB="57150" distL="57150" distR="57150" simplePos="0" relativeHeight="251660288" behindDoc="0" locked="0" layoutInCell="1" allowOverlap="1" wp14:anchorId="66EEF572" wp14:editId="784B0F1F">
            <wp:simplePos x="0" y="0"/>
            <wp:positionH relativeFrom="column">
              <wp:posOffset>2430145</wp:posOffset>
            </wp:positionH>
            <wp:positionV relativeFrom="line">
              <wp:posOffset>0</wp:posOffset>
            </wp:positionV>
            <wp:extent cx="1353820" cy="1944370"/>
            <wp:effectExtent l="0" t="0" r="0" b="0"/>
            <wp:wrapSquare wrapText="bothSides" distT="57150" distB="57150" distL="57150" distR="57150"/>
            <wp:docPr id="1073741825" name="officeArt object" descr="http://wiki.hattrick.org/w/images/a/aa/Coat_of_arms_of_South_Africa.PNG"/>
            <wp:cNvGraphicFramePr/>
            <a:graphic xmlns:a="http://schemas.openxmlformats.org/drawingml/2006/main">
              <a:graphicData uri="http://schemas.openxmlformats.org/drawingml/2006/picture">
                <pic:pic xmlns:pic="http://schemas.openxmlformats.org/drawingml/2006/picture">
                  <pic:nvPicPr>
                    <pic:cNvPr id="1073741825" name="http://wiki.hattrick.org/w/images/a/aa/Coat_of_arms_of_South_Africa.PNG" descr="http://wiki.hattrick.org/w/images/a/aa/Coat_of_arms_of_South_Africa.PNG"/>
                    <pic:cNvPicPr>
                      <a:picLocks noChangeAspect="1"/>
                    </pic:cNvPicPr>
                  </pic:nvPicPr>
                  <pic:blipFill>
                    <a:blip r:embed="rId7"/>
                    <a:stretch>
                      <a:fillRect/>
                    </a:stretch>
                  </pic:blipFill>
                  <pic:spPr>
                    <a:xfrm rot="10800000" flipH="1" flipV="1">
                      <a:off x="0" y="0"/>
                      <a:ext cx="1353820" cy="1944370"/>
                    </a:xfrm>
                    <a:prstGeom prst="rect">
                      <a:avLst/>
                    </a:prstGeom>
                    <a:ln w="12700" cap="flat">
                      <a:noFill/>
                      <a:miter lim="400000"/>
                    </a:ln>
                    <a:effectLst/>
                  </pic:spPr>
                </pic:pic>
              </a:graphicData>
            </a:graphic>
          </wp:anchor>
        </w:drawing>
      </w:r>
      <w:r>
        <w:rPr>
          <w:rFonts w:ascii="Arial" w:hAnsi="Arial"/>
          <w:b/>
          <w:bCs/>
          <w:noProof/>
        </w:rPr>
        <w:drawing>
          <wp:anchor distT="57150" distB="57150" distL="57150" distR="57150" simplePos="0" relativeHeight="251659264" behindDoc="0" locked="0" layoutInCell="1" allowOverlap="1" wp14:anchorId="72900A00" wp14:editId="1ADC97DD">
            <wp:simplePos x="0" y="0"/>
            <wp:positionH relativeFrom="column">
              <wp:posOffset>2488563</wp:posOffset>
            </wp:positionH>
            <wp:positionV relativeFrom="line">
              <wp:posOffset>-304799</wp:posOffset>
            </wp:positionV>
            <wp:extent cx="1011556" cy="1342390"/>
            <wp:effectExtent l="0" t="0" r="0" b="0"/>
            <wp:wrapSquare wrapText="bothSides" distT="57150" distB="57150" distL="57150" distR="57150"/>
            <wp:docPr id="1073741826" name="officeArt object" descr="http://wiki.hattrick.org/w/images/a/aa/Coat_of_arms_of_South_Africa.PNG"/>
            <wp:cNvGraphicFramePr/>
            <a:graphic xmlns:a="http://schemas.openxmlformats.org/drawingml/2006/main">
              <a:graphicData uri="http://schemas.openxmlformats.org/drawingml/2006/picture">
                <pic:pic xmlns:pic="http://schemas.openxmlformats.org/drawingml/2006/picture">
                  <pic:nvPicPr>
                    <pic:cNvPr id="1073741826" name="http://wiki.hattrick.org/w/images/a/aa/Coat_of_arms_of_South_Africa.PNG" descr="http://wiki.hattrick.org/w/images/a/aa/Coat_of_arms_of_South_Africa.PNG"/>
                    <pic:cNvPicPr>
                      <a:picLocks noChangeAspect="1"/>
                    </pic:cNvPicPr>
                  </pic:nvPicPr>
                  <pic:blipFill>
                    <a:blip r:embed="rId7"/>
                    <a:stretch>
                      <a:fillRect/>
                    </a:stretch>
                  </pic:blipFill>
                  <pic:spPr>
                    <a:xfrm rot="10800000" flipV="1">
                      <a:off x="0" y="0"/>
                      <a:ext cx="1011556" cy="1342390"/>
                    </a:xfrm>
                    <a:prstGeom prst="rect">
                      <a:avLst/>
                    </a:prstGeom>
                    <a:ln w="12700" cap="flat">
                      <a:noFill/>
                      <a:miter lim="400000"/>
                    </a:ln>
                    <a:effectLst/>
                  </pic:spPr>
                </pic:pic>
              </a:graphicData>
            </a:graphic>
          </wp:anchor>
        </w:drawing>
      </w:r>
    </w:p>
    <w:p w14:paraId="73687175" w14:textId="77777777" w:rsidR="00885237" w:rsidRDefault="00885237">
      <w:pPr>
        <w:pStyle w:val="BodyA"/>
        <w:jc w:val="both"/>
        <w:rPr>
          <w:rFonts w:ascii="Arial" w:hAnsi="Arial"/>
          <w:b/>
          <w:bCs/>
        </w:rPr>
      </w:pPr>
    </w:p>
    <w:p w14:paraId="08D5909D" w14:textId="77777777" w:rsidR="00885237" w:rsidRDefault="00885237">
      <w:pPr>
        <w:pStyle w:val="BodyA"/>
        <w:jc w:val="both"/>
        <w:rPr>
          <w:rFonts w:ascii="Arial" w:hAnsi="Arial"/>
          <w:b/>
          <w:bCs/>
        </w:rPr>
      </w:pPr>
    </w:p>
    <w:p w14:paraId="04199B4C" w14:textId="77777777" w:rsidR="00885237" w:rsidRDefault="00885237">
      <w:pPr>
        <w:pStyle w:val="BodyA"/>
        <w:jc w:val="both"/>
        <w:rPr>
          <w:rFonts w:ascii="Arial" w:hAnsi="Arial"/>
          <w:b/>
          <w:bCs/>
        </w:rPr>
      </w:pPr>
    </w:p>
    <w:p w14:paraId="6567784A" w14:textId="77777777" w:rsidR="00885237" w:rsidRDefault="00885237">
      <w:pPr>
        <w:pStyle w:val="BodyA"/>
        <w:jc w:val="both"/>
        <w:rPr>
          <w:rFonts w:ascii="Arial" w:hAnsi="Arial"/>
          <w:b/>
          <w:bCs/>
        </w:rPr>
      </w:pPr>
    </w:p>
    <w:p w14:paraId="4D7EAC3D" w14:textId="77777777" w:rsidR="00885237" w:rsidRDefault="00885237">
      <w:pPr>
        <w:pStyle w:val="BodyA"/>
        <w:jc w:val="both"/>
        <w:rPr>
          <w:rFonts w:ascii="Arial" w:hAnsi="Arial"/>
          <w:b/>
          <w:bCs/>
        </w:rPr>
      </w:pPr>
    </w:p>
    <w:p w14:paraId="0FA27595" w14:textId="77777777" w:rsidR="00885237" w:rsidRDefault="00885237">
      <w:pPr>
        <w:pStyle w:val="BodyA"/>
        <w:jc w:val="both"/>
        <w:rPr>
          <w:rFonts w:ascii="Arial" w:hAnsi="Arial"/>
          <w:b/>
          <w:bCs/>
        </w:rPr>
      </w:pPr>
    </w:p>
    <w:p w14:paraId="66858B4D" w14:textId="77777777" w:rsidR="00885237" w:rsidRDefault="00885237">
      <w:pPr>
        <w:pStyle w:val="BodyA"/>
        <w:jc w:val="center"/>
        <w:rPr>
          <w:rFonts w:ascii="Arial" w:hAnsi="Arial"/>
          <w:b/>
          <w:bCs/>
          <w:caps/>
          <w:sz w:val="28"/>
          <w:szCs w:val="28"/>
        </w:rPr>
      </w:pPr>
    </w:p>
    <w:p w14:paraId="2C3DEF54" w14:textId="77777777" w:rsidR="00885237" w:rsidRDefault="00885237">
      <w:pPr>
        <w:pStyle w:val="BodyA"/>
        <w:jc w:val="center"/>
        <w:rPr>
          <w:rFonts w:ascii="Arial" w:hAnsi="Arial"/>
          <w:b/>
          <w:bCs/>
          <w:caps/>
          <w:sz w:val="28"/>
          <w:szCs w:val="28"/>
        </w:rPr>
      </w:pPr>
    </w:p>
    <w:p w14:paraId="5F1321A3" w14:textId="77777777" w:rsidR="00885237" w:rsidRDefault="00885237">
      <w:pPr>
        <w:pStyle w:val="BodyA"/>
        <w:jc w:val="center"/>
        <w:rPr>
          <w:rFonts w:ascii="Arial" w:hAnsi="Arial"/>
          <w:b/>
          <w:bCs/>
          <w:caps/>
          <w:sz w:val="28"/>
          <w:szCs w:val="28"/>
        </w:rPr>
      </w:pPr>
    </w:p>
    <w:p w14:paraId="7BFE45EC" w14:textId="77777777" w:rsidR="00885237" w:rsidRDefault="00885237">
      <w:pPr>
        <w:pStyle w:val="BodyA"/>
        <w:jc w:val="center"/>
        <w:rPr>
          <w:rFonts w:ascii="Arial" w:hAnsi="Arial"/>
          <w:b/>
          <w:bCs/>
          <w:caps/>
          <w:sz w:val="28"/>
          <w:szCs w:val="28"/>
        </w:rPr>
      </w:pPr>
    </w:p>
    <w:p w14:paraId="64CD7B86" w14:textId="77777777" w:rsidR="00885237" w:rsidRDefault="00885237">
      <w:pPr>
        <w:pStyle w:val="BodyA"/>
        <w:jc w:val="center"/>
        <w:rPr>
          <w:rFonts w:ascii="Arial" w:hAnsi="Arial"/>
          <w:b/>
          <w:bCs/>
          <w:caps/>
          <w:sz w:val="28"/>
          <w:szCs w:val="28"/>
        </w:rPr>
      </w:pPr>
    </w:p>
    <w:p w14:paraId="3A08A935" w14:textId="77777777" w:rsidR="00885237" w:rsidRDefault="00885237">
      <w:pPr>
        <w:pStyle w:val="BodyA"/>
        <w:jc w:val="center"/>
        <w:rPr>
          <w:rFonts w:ascii="Arial" w:hAnsi="Arial"/>
          <w:b/>
          <w:bCs/>
          <w:caps/>
          <w:sz w:val="28"/>
          <w:szCs w:val="28"/>
        </w:rPr>
      </w:pPr>
    </w:p>
    <w:p w14:paraId="795034CF" w14:textId="77777777" w:rsidR="00885237" w:rsidRDefault="00885237">
      <w:pPr>
        <w:pStyle w:val="BodyA"/>
        <w:jc w:val="center"/>
        <w:rPr>
          <w:rFonts w:ascii="Arial" w:hAnsi="Arial"/>
          <w:b/>
          <w:bCs/>
          <w:caps/>
          <w:sz w:val="28"/>
          <w:szCs w:val="28"/>
        </w:rPr>
      </w:pPr>
    </w:p>
    <w:p w14:paraId="1506F23F" w14:textId="77777777" w:rsidR="00885237" w:rsidRDefault="00000000">
      <w:pPr>
        <w:pStyle w:val="BodyA"/>
        <w:jc w:val="center"/>
        <w:rPr>
          <w:rFonts w:ascii="Arial" w:eastAsia="Arial" w:hAnsi="Arial" w:cs="Arial"/>
          <w:b/>
          <w:bCs/>
          <w:caps/>
          <w:sz w:val="28"/>
          <w:szCs w:val="28"/>
        </w:rPr>
      </w:pPr>
      <w:r>
        <w:rPr>
          <w:rFonts w:ascii="Arial" w:hAnsi="Arial"/>
          <w:b/>
          <w:bCs/>
          <w:caps/>
          <w:sz w:val="28"/>
          <w:szCs w:val="28"/>
        </w:rPr>
        <w:t>SOUTH AFRICAN PERMANENT MISSION</w:t>
      </w:r>
    </w:p>
    <w:p w14:paraId="468816E7" w14:textId="77777777" w:rsidR="00885237" w:rsidRDefault="00000000">
      <w:pPr>
        <w:pStyle w:val="BodyA"/>
        <w:jc w:val="center"/>
        <w:rPr>
          <w:rFonts w:ascii="Arial" w:eastAsia="Arial" w:hAnsi="Arial" w:cs="Arial"/>
          <w:b/>
          <w:bCs/>
          <w:caps/>
          <w:sz w:val="28"/>
          <w:szCs w:val="28"/>
        </w:rPr>
      </w:pPr>
      <w:r>
        <w:rPr>
          <w:rFonts w:ascii="Arial" w:hAnsi="Arial"/>
          <w:b/>
          <w:bCs/>
          <w:caps/>
          <w:sz w:val="28"/>
          <w:szCs w:val="28"/>
        </w:rPr>
        <w:t>TO THE UNITED NATIONS</w:t>
      </w:r>
    </w:p>
    <w:p w14:paraId="6DE388B6" w14:textId="77777777" w:rsidR="00885237" w:rsidRDefault="00000000">
      <w:pPr>
        <w:pStyle w:val="BodyA"/>
        <w:jc w:val="center"/>
        <w:rPr>
          <w:rFonts w:ascii="Arial" w:eastAsia="Arial" w:hAnsi="Arial" w:cs="Arial"/>
          <w:b/>
          <w:bCs/>
          <w:caps/>
          <w:sz w:val="28"/>
          <w:szCs w:val="28"/>
        </w:rPr>
      </w:pPr>
      <w:r>
        <w:rPr>
          <w:rFonts w:ascii="Arial" w:hAnsi="Arial"/>
          <w:b/>
          <w:bCs/>
          <w:caps/>
          <w:sz w:val="28"/>
          <w:szCs w:val="28"/>
        </w:rPr>
        <w:t>AND OTHER INTERNATIONAL ORGANISATIONS</w:t>
      </w:r>
    </w:p>
    <w:p w14:paraId="4D00A46E" w14:textId="77777777" w:rsidR="00885237" w:rsidRDefault="00885237">
      <w:pPr>
        <w:pStyle w:val="BodyA"/>
        <w:jc w:val="center"/>
        <w:rPr>
          <w:rFonts w:ascii="Arial" w:eastAsia="Arial" w:hAnsi="Arial" w:cs="Arial"/>
          <w:b/>
          <w:bCs/>
          <w:caps/>
          <w:sz w:val="28"/>
          <w:szCs w:val="28"/>
        </w:rPr>
      </w:pPr>
    </w:p>
    <w:p w14:paraId="2CB0E29C" w14:textId="77777777" w:rsidR="00885237" w:rsidRDefault="00000000">
      <w:pPr>
        <w:pStyle w:val="BodyA"/>
        <w:jc w:val="center"/>
        <w:rPr>
          <w:rFonts w:ascii="Arial" w:eastAsia="Arial" w:hAnsi="Arial" w:cs="Arial"/>
          <w:b/>
          <w:bCs/>
          <w:caps/>
          <w:sz w:val="28"/>
          <w:szCs w:val="28"/>
        </w:rPr>
      </w:pPr>
      <w:r>
        <w:rPr>
          <w:rFonts w:ascii="Arial" w:hAnsi="Arial"/>
          <w:b/>
          <w:bCs/>
          <w:caps/>
          <w:sz w:val="28"/>
          <w:szCs w:val="28"/>
        </w:rPr>
        <w:t>44</w:t>
      </w:r>
      <w:r>
        <w:rPr>
          <w:rFonts w:ascii="Arial" w:hAnsi="Arial"/>
          <w:b/>
          <w:bCs/>
          <w:caps/>
          <w:sz w:val="28"/>
          <w:szCs w:val="28"/>
          <w:vertAlign w:val="superscript"/>
        </w:rPr>
        <w:t>th</w:t>
      </w:r>
      <w:r>
        <w:rPr>
          <w:rFonts w:ascii="Arial" w:hAnsi="Arial"/>
          <w:b/>
          <w:bCs/>
          <w:caps/>
          <w:sz w:val="28"/>
          <w:szCs w:val="28"/>
        </w:rPr>
        <w:t xml:space="preserve"> SESSION OF THE WORKING GROUP ON THE</w:t>
      </w:r>
    </w:p>
    <w:p w14:paraId="18F23B90" w14:textId="77777777" w:rsidR="00885237" w:rsidRDefault="00000000">
      <w:pPr>
        <w:pStyle w:val="BodyA"/>
        <w:jc w:val="center"/>
        <w:rPr>
          <w:rFonts w:ascii="Arial" w:eastAsia="Arial" w:hAnsi="Arial" w:cs="Arial"/>
          <w:b/>
          <w:bCs/>
          <w:caps/>
          <w:sz w:val="28"/>
          <w:szCs w:val="28"/>
        </w:rPr>
      </w:pPr>
      <w:r>
        <w:rPr>
          <w:rFonts w:ascii="Arial" w:hAnsi="Arial"/>
          <w:b/>
          <w:bCs/>
          <w:caps/>
          <w:sz w:val="28"/>
          <w:szCs w:val="28"/>
        </w:rPr>
        <w:t>UNIVERSAL PERIODIC REVIEW</w:t>
      </w:r>
    </w:p>
    <w:p w14:paraId="1FE3C254" w14:textId="77777777" w:rsidR="00885237" w:rsidRDefault="00885237">
      <w:pPr>
        <w:pStyle w:val="BodyA"/>
        <w:jc w:val="center"/>
        <w:rPr>
          <w:rFonts w:ascii="Arial" w:eastAsia="Arial" w:hAnsi="Arial" w:cs="Arial"/>
          <w:b/>
          <w:bCs/>
          <w:caps/>
          <w:sz w:val="28"/>
          <w:szCs w:val="28"/>
        </w:rPr>
      </w:pPr>
    </w:p>
    <w:p w14:paraId="7FA2E123" w14:textId="77777777" w:rsidR="00885237" w:rsidRDefault="00885237">
      <w:pPr>
        <w:pStyle w:val="BodyA"/>
        <w:jc w:val="center"/>
        <w:rPr>
          <w:rFonts w:ascii="Arial" w:eastAsia="Arial" w:hAnsi="Arial" w:cs="Arial"/>
          <w:b/>
          <w:bCs/>
          <w:caps/>
          <w:sz w:val="28"/>
          <w:szCs w:val="28"/>
        </w:rPr>
      </w:pPr>
    </w:p>
    <w:p w14:paraId="26A3E6A4" w14:textId="0A494875" w:rsidR="00885237" w:rsidRDefault="00000000">
      <w:pPr>
        <w:pStyle w:val="BodyA"/>
        <w:jc w:val="center"/>
        <w:rPr>
          <w:rFonts w:ascii="Arial" w:eastAsia="Arial" w:hAnsi="Arial" w:cs="Arial"/>
          <w:b/>
          <w:bCs/>
          <w:caps/>
          <w:sz w:val="36"/>
          <w:szCs w:val="36"/>
        </w:rPr>
      </w:pPr>
      <w:r>
        <w:rPr>
          <w:rFonts w:ascii="Arial" w:hAnsi="Arial"/>
          <w:b/>
          <w:bCs/>
          <w:caps/>
          <w:sz w:val="36"/>
          <w:szCs w:val="36"/>
        </w:rPr>
        <w:t>Review of TUVALU</w:t>
      </w:r>
    </w:p>
    <w:p w14:paraId="78D3DCD8" w14:textId="77777777" w:rsidR="00885237" w:rsidRDefault="00885237">
      <w:pPr>
        <w:pStyle w:val="BodyA"/>
        <w:jc w:val="center"/>
        <w:rPr>
          <w:rFonts w:ascii="Arial" w:eastAsia="Arial" w:hAnsi="Arial" w:cs="Arial"/>
          <w:b/>
          <w:bCs/>
          <w:caps/>
          <w:sz w:val="28"/>
          <w:szCs w:val="28"/>
        </w:rPr>
      </w:pPr>
    </w:p>
    <w:p w14:paraId="72CC3E4E" w14:textId="77777777" w:rsidR="00885237" w:rsidRDefault="00000000">
      <w:pPr>
        <w:pStyle w:val="BodyA"/>
        <w:jc w:val="center"/>
        <w:rPr>
          <w:rFonts w:ascii="Arial" w:eastAsia="Arial" w:hAnsi="Arial" w:cs="Arial"/>
          <w:b/>
          <w:bCs/>
          <w:caps/>
          <w:sz w:val="28"/>
          <w:szCs w:val="28"/>
        </w:rPr>
      </w:pPr>
      <w:r>
        <w:rPr>
          <w:rFonts w:ascii="Arial" w:hAnsi="Arial"/>
          <w:b/>
          <w:bCs/>
          <w:caps/>
          <w:sz w:val="28"/>
          <w:szCs w:val="28"/>
        </w:rPr>
        <w:t>08 NoveMBer 2023</w:t>
      </w:r>
    </w:p>
    <w:p w14:paraId="207F2F7F" w14:textId="77777777" w:rsidR="00885237" w:rsidRDefault="00885237">
      <w:pPr>
        <w:pStyle w:val="BodyA"/>
        <w:jc w:val="center"/>
        <w:rPr>
          <w:rFonts w:ascii="Arial" w:eastAsia="Arial" w:hAnsi="Arial" w:cs="Arial"/>
          <w:b/>
          <w:bCs/>
          <w:caps/>
          <w:sz w:val="28"/>
          <w:szCs w:val="28"/>
        </w:rPr>
      </w:pPr>
    </w:p>
    <w:p w14:paraId="4A4DEA09" w14:textId="77777777" w:rsidR="00885237" w:rsidRDefault="00885237">
      <w:pPr>
        <w:pStyle w:val="BodyA"/>
        <w:jc w:val="center"/>
        <w:rPr>
          <w:rFonts w:ascii="Arial" w:eastAsia="Arial" w:hAnsi="Arial" w:cs="Arial"/>
          <w:b/>
          <w:bCs/>
          <w:sz w:val="28"/>
          <w:szCs w:val="28"/>
        </w:rPr>
      </w:pPr>
    </w:p>
    <w:p w14:paraId="2A183F60" w14:textId="77777777" w:rsidR="00885237" w:rsidRDefault="00885237">
      <w:pPr>
        <w:pStyle w:val="BodyA"/>
        <w:jc w:val="right"/>
        <w:rPr>
          <w:rFonts w:ascii="Arial" w:eastAsia="Arial" w:hAnsi="Arial" w:cs="Arial"/>
          <w:b/>
          <w:bCs/>
          <w:i/>
          <w:iCs/>
          <w:sz w:val="28"/>
          <w:szCs w:val="28"/>
        </w:rPr>
      </w:pPr>
    </w:p>
    <w:p w14:paraId="7F44131F" w14:textId="77777777" w:rsidR="00885237" w:rsidRDefault="00885237">
      <w:pPr>
        <w:pStyle w:val="BodyA"/>
        <w:jc w:val="right"/>
        <w:rPr>
          <w:rFonts w:ascii="Arial" w:eastAsia="Arial" w:hAnsi="Arial" w:cs="Arial"/>
          <w:b/>
          <w:bCs/>
          <w:i/>
          <w:iCs/>
          <w:sz w:val="28"/>
          <w:szCs w:val="28"/>
        </w:rPr>
      </w:pPr>
    </w:p>
    <w:p w14:paraId="719E96E0" w14:textId="77777777" w:rsidR="00885237" w:rsidRDefault="00885237">
      <w:pPr>
        <w:pStyle w:val="BodyA"/>
        <w:jc w:val="right"/>
        <w:rPr>
          <w:rFonts w:ascii="Arial" w:eastAsia="Arial" w:hAnsi="Arial" w:cs="Arial"/>
          <w:b/>
          <w:bCs/>
          <w:i/>
          <w:iCs/>
          <w:sz w:val="28"/>
          <w:szCs w:val="28"/>
        </w:rPr>
      </w:pPr>
    </w:p>
    <w:p w14:paraId="6C0F10EC" w14:textId="77777777" w:rsidR="00885237" w:rsidRDefault="00000000">
      <w:pPr>
        <w:pStyle w:val="BodyA"/>
        <w:jc w:val="right"/>
        <w:rPr>
          <w:rFonts w:ascii="Arial" w:eastAsia="Arial" w:hAnsi="Arial" w:cs="Arial"/>
          <w:b/>
          <w:bCs/>
          <w:caps/>
          <w:sz w:val="28"/>
          <w:szCs w:val="28"/>
        </w:rPr>
      </w:pPr>
      <w:r>
        <w:rPr>
          <w:rFonts w:ascii="Arial" w:hAnsi="Arial"/>
          <w:b/>
          <w:bCs/>
          <w:caps/>
          <w:sz w:val="28"/>
          <w:szCs w:val="28"/>
        </w:rPr>
        <w:t>(2 MINUTES)</w:t>
      </w:r>
    </w:p>
    <w:p w14:paraId="19093030" w14:textId="77777777" w:rsidR="00885237" w:rsidRDefault="00885237">
      <w:pPr>
        <w:pStyle w:val="BodyA"/>
        <w:jc w:val="right"/>
        <w:rPr>
          <w:rFonts w:ascii="Arial" w:eastAsia="Arial" w:hAnsi="Arial" w:cs="Arial"/>
          <w:b/>
          <w:bCs/>
          <w:caps/>
          <w:sz w:val="28"/>
          <w:szCs w:val="28"/>
        </w:rPr>
      </w:pPr>
    </w:p>
    <w:p w14:paraId="108A5E0F" w14:textId="77777777" w:rsidR="00885237" w:rsidRDefault="00000000">
      <w:pPr>
        <w:pStyle w:val="BodyA"/>
        <w:jc w:val="right"/>
        <w:rPr>
          <w:rFonts w:ascii="Arial" w:eastAsia="Arial" w:hAnsi="Arial" w:cs="Arial"/>
          <w:b/>
          <w:bCs/>
          <w:caps/>
          <w:sz w:val="28"/>
          <w:szCs w:val="28"/>
        </w:rPr>
      </w:pPr>
      <w:r>
        <w:rPr>
          <w:rFonts w:ascii="Arial" w:hAnsi="Arial"/>
          <w:b/>
          <w:bCs/>
          <w:caps/>
          <w:sz w:val="28"/>
          <w:szCs w:val="28"/>
        </w:rPr>
        <w:t>speaker no: 30</w:t>
      </w:r>
    </w:p>
    <w:p w14:paraId="274716E7" w14:textId="77777777" w:rsidR="00885237" w:rsidRDefault="00885237">
      <w:pPr>
        <w:pStyle w:val="BodyA"/>
        <w:jc w:val="right"/>
        <w:rPr>
          <w:rFonts w:ascii="Arial" w:eastAsia="Arial" w:hAnsi="Arial" w:cs="Arial"/>
          <w:b/>
          <w:bCs/>
          <w:i/>
          <w:iCs/>
          <w:sz w:val="28"/>
          <w:szCs w:val="28"/>
        </w:rPr>
      </w:pPr>
    </w:p>
    <w:p w14:paraId="6D467142" w14:textId="77777777" w:rsidR="00885237" w:rsidRDefault="00000000">
      <w:pPr>
        <w:pStyle w:val="BodyA"/>
        <w:jc w:val="right"/>
        <w:rPr>
          <w:rFonts w:ascii="Arial" w:eastAsia="Arial" w:hAnsi="Arial" w:cs="Arial"/>
          <w:b/>
          <w:bCs/>
          <w:i/>
          <w:iCs/>
          <w:sz w:val="28"/>
          <w:szCs w:val="28"/>
        </w:rPr>
      </w:pPr>
      <w:r>
        <w:rPr>
          <w:rFonts w:ascii="Arial" w:hAnsi="Arial"/>
          <w:b/>
          <w:bCs/>
          <w:i/>
          <w:iCs/>
          <w:sz w:val="28"/>
          <w:szCs w:val="28"/>
        </w:rPr>
        <w:t xml:space="preserve">Check against </w:t>
      </w:r>
      <w:proofErr w:type="gramStart"/>
      <w:r>
        <w:rPr>
          <w:rFonts w:ascii="Arial" w:hAnsi="Arial"/>
          <w:b/>
          <w:bCs/>
          <w:i/>
          <w:iCs/>
          <w:sz w:val="28"/>
          <w:szCs w:val="28"/>
        </w:rPr>
        <w:t>delivery</w:t>
      </w:r>
      <w:proofErr w:type="gramEnd"/>
    </w:p>
    <w:p w14:paraId="4273ECE8" w14:textId="77777777" w:rsidR="00885237" w:rsidRDefault="00885237">
      <w:pPr>
        <w:pStyle w:val="BodyA"/>
        <w:jc w:val="center"/>
        <w:rPr>
          <w:rFonts w:ascii="Arial" w:eastAsia="Arial" w:hAnsi="Arial" w:cs="Arial"/>
          <w:b/>
          <w:bCs/>
          <w:i/>
          <w:iCs/>
          <w:sz w:val="28"/>
          <w:szCs w:val="28"/>
        </w:rPr>
      </w:pPr>
    </w:p>
    <w:p w14:paraId="74546AC0" w14:textId="77777777" w:rsidR="00885237" w:rsidRDefault="00885237">
      <w:pPr>
        <w:pStyle w:val="BodyA"/>
        <w:jc w:val="center"/>
        <w:rPr>
          <w:rFonts w:ascii="Arial" w:eastAsia="Arial" w:hAnsi="Arial" w:cs="Arial"/>
          <w:b/>
          <w:bCs/>
          <w:sz w:val="28"/>
          <w:szCs w:val="28"/>
        </w:rPr>
      </w:pPr>
    </w:p>
    <w:p w14:paraId="65904C39" w14:textId="77777777" w:rsidR="00885237" w:rsidRDefault="00000000">
      <w:pPr>
        <w:pStyle w:val="Body"/>
      </w:pPr>
      <w:r>
        <w:rPr>
          <w:rFonts w:ascii="Arial Unicode MS" w:eastAsia="Arial Unicode MS" w:hAnsi="Arial Unicode MS" w:cs="Arial Unicode MS"/>
          <w:sz w:val="28"/>
          <w:szCs w:val="28"/>
        </w:rPr>
        <w:br w:type="page"/>
      </w:r>
    </w:p>
    <w:p w14:paraId="6BC905F0" w14:textId="77777777" w:rsidR="00885237" w:rsidRDefault="00000000">
      <w:pPr>
        <w:pStyle w:val="BodyA"/>
        <w:spacing w:line="360" w:lineRule="auto"/>
        <w:jc w:val="both"/>
        <w:rPr>
          <w:rFonts w:ascii="Arial" w:eastAsia="Arial" w:hAnsi="Arial" w:cs="Arial"/>
        </w:rPr>
      </w:pPr>
      <w:r>
        <w:rPr>
          <w:rFonts w:ascii="Arial" w:hAnsi="Arial"/>
        </w:rPr>
        <w:lastRenderedPageBreak/>
        <w:t>Mr./</w:t>
      </w:r>
      <w:proofErr w:type="spellStart"/>
      <w:r>
        <w:rPr>
          <w:rFonts w:ascii="Arial" w:hAnsi="Arial"/>
        </w:rPr>
        <w:t>Ms</w:t>
      </w:r>
      <w:proofErr w:type="spellEnd"/>
      <w:r>
        <w:rPr>
          <w:rFonts w:ascii="Arial" w:hAnsi="Arial"/>
        </w:rPr>
        <w:t xml:space="preserve"> President, Vice President</w:t>
      </w:r>
    </w:p>
    <w:p w14:paraId="19F5C339" w14:textId="77777777" w:rsidR="00885237" w:rsidRDefault="00885237">
      <w:pPr>
        <w:pStyle w:val="BodyA"/>
        <w:spacing w:line="360" w:lineRule="auto"/>
        <w:jc w:val="both"/>
        <w:rPr>
          <w:rFonts w:ascii="Arial" w:eastAsia="Arial" w:hAnsi="Arial" w:cs="Arial"/>
        </w:rPr>
      </w:pPr>
    </w:p>
    <w:p w14:paraId="044F1EED" w14:textId="77777777" w:rsidR="00885237" w:rsidRDefault="00000000">
      <w:pPr>
        <w:pStyle w:val="BodyA"/>
        <w:spacing w:line="360" w:lineRule="auto"/>
        <w:jc w:val="both"/>
        <w:rPr>
          <w:rFonts w:ascii="Arial" w:eastAsia="Arial" w:hAnsi="Arial" w:cs="Arial"/>
        </w:rPr>
      </w:pPr>
      <w:r>
        <w:rPr>
          <w:rFonts w:ascii="Arial" w:hAnsi="Arial"/>
        </w:rPr>
        <w:t xml:space="preserve">South Africa welcomes the distinguished delegation of Tuvalu to this UPR Session and wishes the country a successful review. </w:t>
      </w:r>
    </w:p>
    <w:p w14:paraId="6A622CEE" w14:textId="77777777" w:rsidR="00885237" w:rsidRDefault="00885237">
      <w:pPr>
        <w:pStyle w:val="BodyA"/>
        <w:spacing w:line="360" w:lineRule="auto"/>
        <w:jc w:val="both"/>
        <w:rPr>
          <w:rFonts w:ascii="Arial" w:eastAsia="Arial" w:hAnsi="Arial" w:cs="Arial"/>
        </w:rPr>
      </w:pPr>
    </w:p>
    <w:p w14:paraId="5362A790" w14:textId="77777777" w:rsidR="00885237" w:rsidRDefault="00000000">
      <w:pPr>
        <w:pStyle w:val="BodyA"/>
        <w:spacing w:line="360" w:lineRule="auto"/>
        <w:jc w:val="both"/>
        <w:rPr>
          <w:rFonts w:ascii="Arial" w:eastAsia="Arial" w:hAnsi="Arial" w:cs="Arial"/>
        </w:rPr>
      </w:pPr>
      <w:r>
        <w:rPr>
          <w:rFonts w:ascii="Arial" w:hAnsi="Arial"/>
        </w:rPr>
        <w:t>South Africa wishes to make the following recommendations:</w:t>
      </w:r>
    </w:p>
    <w:p w14:paraId="0AC317E2" w14:textId="77777777" w:rsidR="00885237" w:rsidRDefault="00885237">
      <w:pPr>
        <w:pStyle w:val="BodyA"/>
        <w:spacing w:line="360" w:lineRule="auto"/>
        <w:jc w:val="both"/>
        <w:rPr>
          <w:rFonts w:ascii="Arial" w:eastAsia="Arial" w:hAnsi="Arial" w:cs="Arial"/>
        </w:rPr>
      </w:pPr>
    </w:p>
    <w:p w14:paraId="7977E109" w14:textId="77777777" w:rsidR="00885237" w:rsidRDefault="00000000">
      <w:pPr>
        <w:pStyle w:val="ListParagraph"/>
        <w:numPr>
          <w:ilvl w:val="0"/>
          <w:numId w:val="2"/>
        </w:numPr>
        <w:spacing w:after="0" w:line="360" w:lineRule="auto"/>
        <w:jc w:val="both"/>
        <w:rPr>
          <w:rFonts w:ascii="Arial" w:hAnsi="Arial"/>
          <w:sz w:val="24"/>
          <w:szCs w:val="24"/>
        </w:rPr>
      </w:pPr>
      <w:r>
        <w:rPr>
          <w:rFonts w:ascii="Arial" w:hAnsi="Arial"/>
          <w:sz w:val="24"/>
          <w:szCs w:val="24"/>
        </w:rPr>
        <w:t xml:space="preserve">Consider ratifying the following </w:t>
      </w:r>
      <w:proofErr w:type="gramStart"/>
      <w:r>
        <w:rPr>
          <w:rFonts w:ascii="Arial" w:hAnsi="Arial"/>
          <w:sz w:val="24"/>
          <w:szCs w:val="24"/>
        </w:rPr>
        <w:t>instruments;</w:t>
      </w:r>
      <w:proofErr w:type="gramEnd"/>
      <w:r>
        <w:rPr>
          <w:rFonts w:ascii="Arial" w:hAnsi="Arial"/>
          <w:sz w:val="24"/>
          <w:szCs w:val="24"/>
        </w:rPr>
        <w:t xml:space="preserve"> </w:t>
      </w:r>
      <w:proofErr w:type="spellStart"/>
      <w:r>
        <w:rPr>
          <w:rFonts w:ascii="Arial" w:hAnsi="Arial"/>
          <w:sz w:val="24"/>
          <w:szCs w:val="24"/>
        </w:rPr>
        <w:t>i</w:t>
      </w:r>
      <w:proofErr w:type="spellEnd"/>
      <w:r>
        <w:rPr>
          <w:rFonts w:ascii="Arial" w:hAnsi="Arial"/>
          <w:sz w:val="24"/>
          <w:szCs w:val="24"/>
        </w:rPr>
        <w:t>) The International Covenant on Economic, Social and Cultural Rights; ii) The International Covenant on Civil and Political Rights and the respective optional protocols thereto allowing for communications procedures; iii) The optional protocols to the Convention on the Rights of the Child, iv) the Convention on the Elimination of All Forms of Discrimination against Women and v) the Convention on the Rights of Persons with Disabilities.</w:t>
      </w:r>
    </w:p>
    <w:p w14:paraId="07010F5C" w14:textId="77777777" w:rsidR="00885237" w:rsidRDefault="00000000">
      <w:pPr>
        <w:pStyle w:val="ListParagraph"/>
        <w:numPr>
          <w:ilvl w:val="0"/>
          <w:numId w:val="2"/>
        </w:numPr>
        <w:spacing w:after="0" w:line="360" w:lineRule="auto"/>
        <w:jc w:val="both"/>
        <w:rPr>
          <w:rFonts w:ascii="Arial" w:hAnsi="Arial"/>
          <w:sz w:val="24"/>
          <w:szCs w:val="24"/>
        </w:rPr>
      </w:pPr>
      <w:r>
        <w:rPr>
          <w:rFonts w:ascii="Arial" w:hAnsi="Arial"/>
          <w:sz w:val="24"/>
          <w:szCs w:val="24"/>
        </w:rPr>
        <w:t xml:space="preserve">Accelerate steps to fight all forms of discrimination against women and girls, paying particular attention to education, opportunities for decent work, and access to health care, including comprehensive sexual and reproductive health </w:t>
      </w:r>
      <w:proofErr w:type="gramStart"/>
      <w:r>
        <w:rPr>
          <w:rFonts w:ascii="Arial" w:hAnsi="Arial"/>
          <w:sz w:val="24"/>
          <w:szCs w:val="24"/>
        </w:rPr>
        <w:t>services;</w:t>
      </w:r>
      <w:proofErr w:type="gramEnd"/>
    </w:p>
    <w:p w14:paraId="4EB6DDEA" w14:textId="77777777" w:rsidR="00885237" w:rsidRDefault="00000000">
      <w:pPr>
        <w:pStyle w:val="ListParagraph"/>
        <w:numPr>
          <w:ilvl w:val="0"/>
          <w:numId w:val="2"/>
        </w:numPr>
        <w:spacing w:after="0" w:line="360" w:lineRule="auto"/>
        <w:jc w:val="both"/>
        <w:rPr>
          <w:rFonts w:ascii="Arial" w:hAnsi="Arial"/>
          <w:sz w:val="24"/>
          <w:szCs w:val="24"/>
        </w:rPr>
      </w:pPr>
      <w:r>
        <w:rPr>
          <w:rFonts w:ascii="Arial" w:hAnsi="Arial"/>
          <w:sz w:val="24"/>
          <w:szCs w:val="24"/>
        </w:rPr>
        <w:t xml:space="preserve">Train and empower teachers in the provision of rights-based family life education and train health workers in human rights and the provision of quality, respectful, and non-discriminatory sexual and reproductive health </w:t>
      </w:r>
      <w:proofErr w:type="gramStart"/>
      <w:r>
        <w:rPr>
          <w:rFonts w:ascii="Arial" w:hAnsi="Arial"/>
          <w:sz w:val="24"/>
          <w:szCs w:val="24"/>
        </w:rPr>
        <w:t>services;</w:t>
      </w:r>
      <w:proofErr w:type="gramEnd"/>
    </w:p>
    <w:p w14:paraId="586C3B43" w14:textId="77777777" w:rsidR="00885237" w:rsidRDefault="00000000">
      <w:pPr>
        <w:pStyle w:val="ListParagraph"/>
        <w:numPr>
          <w:ilvl w:val="0"/>
          <w:numId w:val="2"/>
        </w:numPr>
        <w:spacing w:after="0" w:line="360" w:lineRule="auto"/>
        <w:jc w:val="both"/>
        <w:rPr>
          <w:rFonts w:ascii="Arial" w:hAnsi="Arial"/>
          <w:sz w:val="24"/>
          <w:szCs w:val="24"/>
        </w:rPr>
      </w:pPr>
      <w:r>
        <w:rPr>
          <w:rFonts w:ascii="Arial" w:hAnsi="Arial"/>
          <w:sz w:val="24"/>
          <w:szCs w:val="24"/>
        </w:rPr>
        <w:t xml:space="preserve">Fully implement the Family Protection and Domestic Violence Act 2014, strengthening the GBV capacity of the judiciary, law enforcement officers, legislators and </w:t>
      </w:r>
      <w:proofErr w:type="gramStart"/>
      <w:r>
        <w:rPr>
          <w:rFonts w:ascii="Arial" w:hAnsi="Arial"/>
          <w:sz w:val="24"/>
          <w:szCs w:val="24"/>
        </w:rPr>
        <w:t>health-care</w:t>
      </w:r>
      <w:proofErr w:type="gramEnd"/>
      <w:r>
        <w:rPr>
          <w:rFonts w:ascii="Arial" w:hAnsi="Arial"/>
          <w:sz w:val="24"/>
          <w:szCs w:val="24"/>
        </w:rPr>
        <w:t xml:space="preserve"> professionals;</w:t>
      </w:r>
    </w:p>
    <w:p w14:paraId="4B2A70B3" w14:textId="77777777" w:rsidR="00885237" w:rsidRDefault="00000000">
      <w:pPr>
        <w:pStyle w:val="ListParagraph"/>
        <w:numPr>
          <w:ilvl w:val="0"/>
          <w:numId w:val="2"/>
        </w:numPr>
        <w:spacing w:after="0" w:line="360" w:lineRule="auto"/>
        <w:jc w:val="both"/>
        <w:rPr>
          <w:rFonts w:ascii="Arial" w:hAnsi="Arial"/>
          <w:sz w:val="24"/>
          <w:szCs w:val="24"/>
        </w:rPr>
      </w:pPr>
      <w:r>
        <w:rPr>
          <w:rFonts w:ascii="Arial" w:hAnsi="Arial"/>
          <w:sz w:val="24"/>
          <w:szCs w:val="24"/>
        </w:rPr>
        <w:t xml:space="preserve">Adopt policy and legal measures to combat discrimination based on sexual orientation and gender identity with a view to safeguard the rights of persons with diverse sexual orientations and gender identities, including but not limited to ensuring their access to sexual and reproductive health </w:t>
      </w:r>
      <w:proofErr w:type="gramStart"/>
      <w:r>
        <w:rPr>
          <w:rFonts w:ascii="Arial" w:hAnsi="Arial"/>
          <w:sz w:val="24"/>
          <w:szCs w:val="24"/>
        </w:rPr>
        <w:t>services;</w:t>
      </w:r>
      <w:proofErr w:type="gramEnd"/>
    </w:p>
    <w:p w14:paraId="36326A6E" w14:textId="77777777" w:rsidR="00885237" w:rsidRDefault="00000000">
      <w:pPr>
        <w:pStyle w:val="ListParagraph"/>
        <w:numPr>
          <w:ilvl w:val="0"/>
          <w:numId w:val="2"/>
        </w:numPr>
        <w:spacing w:after="0" w:line="360" w:lineRule="auto"/>
        <w:jc w:val="both"/>
        <w:rPr>
          <w:rFonts w:ascii="Arial" w:hAnsi="Arial"/>
          <w:sz w:val="24"/>
          <w:szCs w:val="24"/>
        </w:rPr>
      </w:pPr>
      <w:r>
        <w:rPr>
          <w:rFonts w:ascii="Arial" w:hAnsi="Arial"/>
          <w:sz w:val="24"/>
          <w:szCs w:val="24"/>
        </w:rPr>
        <w:t xml:space="preserve">Strengthen its </w:t>
      </w:r>
      <w:proofErr w:type="spellStart"/>
      <w:r>
        <w:rPr>
          <w:rFonts w:ascii="Arial" w:hAnsi="Arial"/>
          <w:sz w:val="24"/>
          <w:szCs w:val="24"/>
        </w:rPr>
        <w:t>programmes</w:t>
      </w:r>
      <w:proofErr w:type="spellEnd"/>
      <w:r>
        <w:rPr>
          <w:rFonts w:ascii="Arial" w:hAnsi="Arial"/>
          <w:sz w:val="24"/>
          <w:szCs w:val="24"/>
        </w:rPr>
        <w:t xml:space="preserve"> on sexual and reproductive health education and expand them across the country, targeting adolescent girls and boys, with special attention paid to preventing early pregnancy and sexually transmitted infections, </w:t>
      </w:r>
      <w:r>
        <w:rPr>
          <w:rFonts w:ascii="Arial" w:hAnsi="Arial"/>
          <w:sz w:val="24"/>
          <w:szCs w:val="24"/>
        </w:rPr>
        <w:lastRenderedPageBreak/>
        <w:t xml:space="preserve">as well as provide free, confidential and adolescent-responsive sexual and reproductive health services to all adolescents, including post-abortion </w:t>
      </w:r>
      <w:proofErr w:type="gramStart"/>
      <w:r>
        <w:rPr>
          <w:rFonts w:ascii="Arial" w:hAnsi="Arial"/>
          <w:sz w:val="24"/>
          <w:szCs w:val="24"/>
        </w:rPr>
        <w:t>care</w:t>
      </w:r>
      <w:proofErr w:type="gramEnd"/>
    </w:p>
    <w:p w14:paraId="4729CAEA" w14:textId="77777777" w:rsidR="00885237" w:rsidRDefault="00885237">
      <w:pPr>
        <w:pStyle w:val="BodyA"/>
        <w:rPr>
          <w:rFonts w:ascii="Arial" w:eastAsia="Arial" w:hAnsi="Arial" w:cs="Arial"/>
        </w:rPr>
      </w:pPr>
    </w:p>
    <w:p w14:paraId="295A3B64" w14:textId="77777777" w:rsidR="00885237" w:rsidRDefault="00000000">
      <w:pPr>
        <w:pStyle w:val="Body"/>
        <w:spacing w:line="360" w:lineRule="auto"/>
        <w:jc w:val="both"/>
        <w:rPr>
          <w:rFonts w:ascii="Arial" w:eastAsia="Arial" w:hAnsi="Arial" w:cs="Arial"/>
        </w:rPr>
      </w:pPr>
      <w:r>
        <w:rPr>
          <w:rFonts w:ascii="Arial" w:hAnsi="Arial"/>
          <w:lang w:val="en-US"/>
        </w:rPr>
        <w:t xml:space="preserve">In conclusion, we commend Tuvalu for the strides made its since its last review, in particularly for the </w:t>
      </w:r>
      <w:proofErr w:type="spellStart"/>
      <w:r>
        <w:rPr>
          <w:rFonts w:ascii="Arial" w:hAnsi="Arial"/>
          <w:lang w:val="en-US"/>
        </w:rPr>
        <w:t>finalisation</w:t>
      </w:r>
      <w:proofErr w:type="spellEnd"/>
      <w:r>
        <w:rPr>
          <w:rFonts w:ascii="Arial" w:hAnsi="Arial"/>
          <w:lang w:val="en-US"/>
        </w:rPr>
        <w:t xml:space="preserve"> and adoption, by Parliament, of the Constitution Bill and congratulate Tuvalu for the new Constitution which came into force on 1st October 2023 </w:t>
      </w:r>
    </w:p>
    <w:p w14:paraId="05A530A4" w14:textId="77777777" w:rsidR="00885237" w:rsidRDefault="00885237">
      <w:pPr>
        <w:pStyle w:val="BodyA"/>
        <w:rPr>
          <w:rFonts w:ascii="Arial" w:eastAsia="Arial" w:hAnsi="Arial" w:cs="Arial"/>
        </w:rPr>
      </w:pPr>
    </w:p>
    <w:p w14:paraId="2D47B7BB" w14:textId="77777777" w:rsidR="00885237" w:rsidRDefault="00885237">
      <w:pPr>
        <w:pStyle w:val="BodyA"/>
        <w:rPr>
          <w:rFonts w:ascii="Arial" w:eastAsia="Arial" w:hAnsi="Arial" w:cs="Arial"/>
        </w:rPr>
      </w:pPr>
    </w:p>
    <w:p w14:paraId="33604498" w14:textId="77777777" w:rsidR="00885237" w:rsidRDefault="00885237">
      <w:pPr>
        <w:pStyle w:val="BodyA"/>
        <w:rPr>
          <w:rFonts w:ascii="Arial" w:eastAsia="Arial" w:hAnsi="Arial" w:cs="Arial"/>
        </w:rPr>
      </w:pPr>
    </w:p>
    <w:p w14:paraId="0F3455E3" w14:textId="77777777" w:rsidR="00885237" w:rsidRDefault="00885237">
      <w:pPr>
        <w:pStyle w:val="BodyA"/>
        <w:rPr>
          <w:rFonts w:ascii="Arial" w:eastAsia="Arial" w:hAnsi="Arial" w:cs="Arial"/>
        </w:rPr>
      </w:pPr>
    </w:p>
    <w:p w14:paraId="65CF90B2" w14:textId="77777777" w:rsidR="00885237" w:rsidRDefault="00000000">
      <w:pPr>
        <w:pStyle w:val="BodyA"/>
      </w:pPr>
      <w:r>
        <w:rPr>
          <w:rFonts w:ascii="Arial" w:hAnsi="Arial"/>
        </w:rPr>
        <w:t xml:space="preserve">I thank </w:t>
      </w:r>
      <w:proofErr w:type="gramStart"/>
      <w:r>
        <w:rPr>
          <w:rFonts w:ascii="Arial" w:hAnsi="Arial"/>
        </w:rPr>
        <w:t>you</w:t>
      </w:r>
      <w:proofErr w:type="gramEnd"/>
      <w:r>
        <w:rPr>
          <w:rFonts w:ascii="Arial" w:hAnsi="Arial"/>
        </w:rPr>
        <w:t xml:space="preserve"> </w:t>
      </w:r>
    </w:p>
    <w:sectPr w:rsidR="0088523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B58A" w14:textId="77777777" w:rsidR="00A155C7" w:rsidRDefault="00A155C7">
      <w:r>
        <w:separator/>
      </w:r>
    </w:p>
  </w:endnote>
  <w:endnote w:type="continuationSeparator" w:id="0">
    <w:p w14:paraId="67B2AF93" w14:textId="77777777" w:rsidR="00A155C7" w:rsidRDefault="00A1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D87C" w14:textId="77777777" w:rsidR="00885237" w:rsidRDefault="0088523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B7D65" w14:textId="77777777" w:rsidR="00A155C7" w:rsidRDefault="00A155C7">
      <w:r>
        <w:separator/>
      </w:r>
    </w:p>
  </w:footnote>
  <w:footnote w:type="continuationSeparator" w:id="0">
    <w:p w14:paraId="2A63D9EC" w14:textId="77777777" w:rsidR="00A155C7" w:rsidRDefault="00A15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62AC" w14:textId="77777777" w:rsidR="00885237" w:rsidRDefault="0088523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13D88"/>
    <w:multiLevelType w:val="hybridMultilevel"/>
    <w:tmpl w:val="BFA4A0D4"/>
    <w:numStyleLink w:val="ImportedStyle1"/>
  </w:abstractNum>
  <w:abstractNum w:abstractNumId="1" w15:restartNumberingAfterBreak="0">
    <w:nsid w:val="6DF75E7B"/>
    <w:multiLevelType w:val="hybridMultilevel"/>
    <w:tmpl w:val="BFA4A0D4"/>
    <w:styleLink w:val="ImportedStyle1"/>
    <w:lvl w:ilvl="0" w:tplc="67A6D9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F671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F649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C607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4A1E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14FC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BEB68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BAE6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8E5A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44051087">
    <w:abstractNumId w:val="1"/>
  </w:num>
  <w:num w:numId="2" w16cid:durableId="1120101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237"/>
    <w:rsid w:val="001F0F04"/>
    <w:rsid w:val="00885237"/>
    <w:rsid w:val="00A155C7"/>
    <w:rsid w:val="00B96A76"/>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6DA17F36"/>
  <w15:docId w15:val="{1029F193-40A3-9E4D-8A03-A27D8C84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H"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styleId="Revision">
    <w:name w:val="Revision"/>
    <w:hidden/>
    <w:uiPriority w:val="99"/>
    <w:semiHidden/>
    <w:rsid w:val="00B96A7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6DC4AD75109459B25C7549CF8D377" ma:contentTypeVersion="3" ma:contentTypeDescription="Create a new document." ma:contentTypeScope="" ma:versionID="e3c9a27d8d9f4797a7675e39cf3bf8a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330</DocId>
    <Category xmlns="328c4b46-73db-4dea-b856-05d9d8a86ba6" xsi:nil="true"/>
  </documentManagement>
</p:properties>
</file>

<file path=customXml/itemProps1.xml><?xml version="1.0" encoding="utf-8"?>
<ds:datastoreItem xmlns:ds="http://schemas.openxmlformats.org/officeDocument/2006/customXml" ds:itemID="{54ED4A61-C6BC-4F30-8E37-109F438A1BB3}"/>
</file>

<file path=customXml/itemProps2.xml><?xml version="1.0" encoding="utf-8"?>
<ds:datastoreItem xmlns:ds="http://schemas.openxmlformats.org/officeDocument/2006/customXml" ds:itemID="{250EBDD1-3884-40D3-AFE5-11529523E09D}"/>
</file>

<file path=customXml/itemProps3.xml><?xml version="1.0" encoding="utf-8"?>
<ds:datastoreItem xmlns:ds="http://schemas.openxmlformats.org/officeDocument/2006/customXml" ds:itemID="{954ED9E7-655E-4757-BFDA-FC07FB7D3297}"/>
</file>

<file path=docProps/app.xml><?xml version="1.0" encoding="utf-8"?>
<Properties xmlns="http://schemas.openxmlformats.org/officeDocument/2006/extended-properties" xmlns:vt="http://schemas.openxmlformats.org/officeDocument/2006/docPropsVTypes">
  <Template>Normal.dotm</Template>
  <TotalTime>1</TotalTime>
  <Pages>3</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Vosloo, I Mr :  Geneva, Counsellor Human Rights, DIRCO</cp:lastModifiedBy>
  <cp:revision>3</cp:revision>
  <dcterms:created xsi:type="dcterms:W3CDTF">2023-11-05T15:54:00Z</dcterms:created>
  <dcterms:modified xsi:type="dcterms:W3CDTF">2023-11-05T15:55:00Z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a4d308-7b0a-45d1-8227-d28a129f3dd4_Enabled">
    <vt:lpwstr>true</vt:lpwstr>
  </property>
  <property fmtid="{D5CDD505-2E9C-101B-9397-08002B2CF9AE}" pid="3" name="MSIP_Label_9ea4d308-7b0a-45d1-8227-d28a129f3dd4_SetDate">
    <vt:lpwstr>2023-11-05T15:54:18Z</vt:lpwstr>
  </property>
  <property fmtid="{D5CDD505-2E9C-101B-9397-08002B2CF9AE}" pid="4" name="MSIP_Label_9ea4d308-7b0a-45d1-8227-d28a129f3dd4_Method">
    <vt:lpwstr>Standard</vt:lpwstr>
  </property>
  <property fmtid="{D5CDD505-2E9C-101B-9397-08002B2CF9AE}" pid="5" name="MSIP_Label_9ea4d308-7b0a-45d1-8227-d28a129f3dd4_Name">
    <vt:lpwstr>Enclair</vt:lpwstr>
  </property>
  <property fmtid="{D5CDD505-2E9C-101B-9397-08002B2CF9AE}" pid="6" name="MSIP_Label_9ea4d308-7b0a-45d1-8227-d28a129f3dd4_SiteId">
    <vt:lpwstr>14450b3f-942f-4f12-b2e1-0197504c6a5e</vt:lpwstr>
  </property>
  <property fmtid="{D5CDD505-2E9C-101B-9397-08002B2CF9AE}" pid="7" name="MSIP_Label_9ea4d308-7b0a-45d1-8227-d28a129f3dd4_ActionId">
    <vt:lpwstr>ccb0909c-afef-4cf6-9be0-bf8e543829a9</vt:lpwstr>
  </property>
  <property fmtid="{D5CDD505-2E9C-101B-9397-08002B2CF9AE}" pid="8" name="MSIP_Label_9ea4d308-7b0a-45d1-8227-d28a129f3dd4_ContentBits">
    <vt:lpwstr>0</vt:lpwstr>
  </property>
  <property fmtid="{D5CDD505-2E9C-101B-9397-08002B2CF9AE}" pid="9" name="ContentTypeId">
    <vt:lpwstr>0x010100E6D6DC4AD75109459B25C7549CF8D377</vt:lpwstr>
  </property>
</Properties>
</file>