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AB38" w14:textId="107F5BF0" w:rsidR="006F5B19" w:rsidRDefault="3A29FCFB" w:rsidP="6E869137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E86913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U.S. Statement at the Universal Periodic Review of Turkmenistan</w:t>
      </w:r>
    </w:p>
    <w:p w14:paraId="6606A3C5" w14:textId="03DBACE5" w:rsidR="006F5B19" w:rsidRDefault="3A29FCFB" w:rsidP="6E869137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E86913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44th Session, November 6, 2023</w:t>
      </w:r>
    </w:p>
    <w:p w14:paraId="2FA650FF" w14:textId="705EC7B3" w:rsidR="006F5B19" w:rsidRDefault="00D12893" w:rsidP="6E869137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As d</w:t>
      </w:r>
      <w:r w:rsidR="3A29FCFB" w:rsidRPr="6E869137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elivered by </w:t>
      </w:r>
      <w:r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Kaitlin Sandin</w:t>
      </w:r>
    </w:p>
    <w:p w14:paraId="7AA03402" w14:textId="096F5710" w:rsidR="006F5B19" w:rsidRDefault="006F5B19" w:rsidP="6E869137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4CF2C02A" w14:textId="25C8977D" w:rsidR="00376E5D" w:rsidRDefault="00376E5D" w:rsidP="6E869137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  <w:r>
        <w:rPr>
          <w:rFonts w:ascii="Calibri" w:eastAsia="Calibri" w:hAnsi="Calibri" w:cs="Calibri"/>
          <w:color w:val="000000" w:themeColor="text1"/>
          <w:sz w:val="30"/>
          <w:szCs w:val="30"/>
        </w:rPr>
        <w:t>Thank you, Madam Vice President.</w:t>
      </w:r>
    </w:p>
    <w:p w14:paraId="02C92F52" w14:textId="77777777" w:rsidR="00376E5D" w:rsidRDefault="00376E5D" w:rsidP="6E869137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6D03EB65" w14:textId="1FF86F6B" w:rsidR="006F5B19" w:rsidRDefault="3A29FCFB" w:rsidP="6E869137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The United States welcomes the </w:t>
      </w:r>
      <w:r w:rsidR="00137356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delegation from </w:t>
      </w: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Turkmen</w:t>
      </w:r>
      <w:r w:rsidR="00137356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istan</w:t>
      </w:r>
      <w:r w:rsidR="00196E68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, led by </w:t>
      </w:r>
      <w:r w:rsidR="00684687">
        <w:rPr>
          <w:rFonts w:ascii="Calibri" w:eastAsia="Calibri" w:hAnsi="Calibri" w:cs="Calibri"/>
          <w:color w:val="000000" w:themeColor="text1"/>
          <w:sz w:val="30"/>
          <w:szCs w:val="30"/>
        </w:rPr>
        <w:t>Deputy</w:t>
      </w:r>
      <w:r w:rsidR="00EF358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  <w:r w:rsidR="00196E68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Minister of</w:t>
      </w:r>
      <w:r w:rsidR="00EF358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Foreign Affairs</w:t>
      </w:r>
      <w:r w:rsidR="00196E68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  <w:r w:rsidR="00E942DF">
        <w:rPr>
          <w:rFonts w:ascii="Calibri" w:eastAsia="Calibri" w:hAnsi="Calibri" w:cs="Calibri"/>
          <w:color w:val="000000" w:themeColor="text1"/>
          <w:sz w:val="30"/>
          <w:szCs w:val="30"/>
        </w:rPr>
        <w:t>Hajiyev</w:t>
      </w: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.</w:t>
      </w:r>
      <w:r w:rsidR="00137356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 </w:t>
      </w:r>
    </w:p>
    <w:p w14:paraId="0765C2C0" w14:textId="0643133A" w:rsidR="006F5B19" w:rsidRDefault="006F5B19" w:rsidP="18117DD8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577DB412" w14:textId="317A0E59" w:rsidR="11A0B4A1" w:rsidRDefault="00D65279" w:rsidP="18117DD8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We</w:t>
      </w:r>
      <w:r w:rsidR="11A0B4A1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welcome</w:t>
      </w:r>
      <w:r w:rsidR="291D2EDA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  <w:r w:rsidR="11A0B4A1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the Turkmen government’s efforts to work with Jehovah’s Witness conscientious objectors on a mutually agreeable alternative civilian service policy, as well as the government’s engagement with the International </w:t>
      </w:r>
      <w:proofErr w:type="spellStart"/>
      <w:r w:rsidR="11A0B4A1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Labour</w:t>
      </w:r>
      <w:proofErr w:type="spellEnd"/>
      <w:r w:rsidR="11A0B4A1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Organization to reform labor laws concerning the cotton sector.</w:t>
      </w:r>
      <w:r w:rsidR="00F22A16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 We remain concerned </w:t>
      </w:r>
      <w:r w:rsidR="007048FD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about </w:t>
      </w:r>
      <w:r w:rsidR="00D975B0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limitations on the public’s access to information.  </w:t>
      </w:r>
    </w:p>
    <w:p w14:paraId="7F7C7513" w14:textId="19B7081C" w:rsidR="18117DD8" w:rsidRDefault="18117DD8" w:rsidP="18117DD8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478F232A" w14:textId="165A5B91" w:rsidR="006F5B19" w:rsidRDefault="6CCAEDC6" w:rsidP="6310D181">
      <w:pPr>
        <w:spacing w:after="0" w:line="240" w:lineRule="auto"/>
        <w:contextualSpacing/>
        <w:rPr>
          <w:rFonts w:ascii="Calibri" w:eastAsia="Calibri" w:hAnsi="Calibri" w:cs="Calibri"/>
          <w:strike/>
          <w:color w:val="000000" w:themeColor="text1"/>
          <w:sz w:val="30"/>
          <w:szCs w:val="30"/>
        </w:rPr>
      </w:pPr>
      <w:r w:rsidRPr="6EB2A58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In the spirit of cooperation, </w:t>
      </w:r>
      <w:r w:rsidR="00D12893">
        <w:rPr>
          <w:rFonts w:ascii="Calibri" w:eastAsia="Calibri" w:hAnsi="Calibri" w:cs="Calibri"/>
          <w:color w:val="000000" w:themeColor="text1"/>
          <w:sz w:val="30"/>
          <w:szCs w:val="30"/>
        </w:rPr>
        <w:t>w</w:t>
      </w:r>
      <w:r w:rsidR="3A29FCFB" w:rsidRPr="6EB2A58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e recommend </w:t>
      </w:r>
      <w:r w:rsidR="00F9078D" w:rsidRPr="6EB2A58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that </w:t>
      </w:r>
      <w:r w:rsidR="3A29FCFB" w:rsidRPr="6EB2A582">
        <w:rPr>
          <w:rFonts w:ascii="Calibri" w:eastAsia="Calibri" w:hAnsi="Calibri" w:cs="Calibri"/>
          <w:color w:val="000000" w:themeColor="text1"/>
          <w:sz w:val="30"/>
          <w:szCs w:val="30"/>
        </w:rPr>
        <w:t>Turkmenistan:</w:t>
      </w:r>
    </w:p>
    <w:p w14:paraId="1A9C513F" w14:textId="4C143E67" w:rsidR="006F5B19" w:rsidRDefault="006F5B19" w:rsidP="6310D181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5F396281" w14:textId="0D1A7672" w:rsidR="006F5B19" w:rsidRDefault="3A29FCFB" w:rsidP="608F689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Remove obstacles to independent media and civil society</w:t>
      </w:r>
      <w:r w:rsidR="00F73DA2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, including</w:t>
      </w: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restrictions on websites</w:t>
      </w:r>
      <w:r w:rsidR="06957DE3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,</w:t>
      </w: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social media</w:t>
      </w:r>
      <w:r w:rsidR="7B26BF94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, and VPNs</w:t>
      </w:r>
      <w:r w:rsidR="72BCA1F4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,</w:t>
      </w: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to provide citizens with greater access to information and increase </w:t>
      </w:r>
      <w:r w:rsidR="07730CD2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government </w:t>
      </w: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transparency</w:t>
      </w:r>
      <w:r w:rsidR="0BA8BED0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.</w:t>
      </w:r>
    </w:p>
    <w:p w14:paraId="7B61ADB0" w14:textId="560F169D" w:rsidR="006F5B19" w:rsidRDefault="006F5B19" w:rsidP="6E869137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7B289C73" w14:textId="1C4CA592" w:rsidR="00D90003" w:rsidRDefault="3A29FCFB" w:rsidP="6310D18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Provide </w:t>
      </w:r>
      <w:r w:rsidR="66C22CD3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information on all disappeared persons to their families and lawyers, including those whose sentences have expired. </w:t>
      </w:r>
    </w:p>
    <w:p w14:paraId="55D4E203" w14:textId="77777777" w:rsidR="00D90003" w:rsidRDefault="00D90003" w:rsidP="78133CF3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6532B8A4" w14:textId="49E1865E" w:rsidR="006F5B19" w:rsidRDefault="66C22CD3" w:rsidP="6310D18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Provide </w:t>
      </w:r>
      <w:r w:rsidR="3A29FCFB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access for independent inspectors to </w:t>
      </w:r>
      <w:r w:rsidR="00D90003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the </w:t>
      </w:r>
      <w:r w:rsidR="3A29FCFB" w:rsidRPr="608F689D">
        <w:rPr>
          <w:rFonts w:ascii="Calibri" w:eastAsia="Calibri" w:hAnsi="Calibri" w:cs="Calibri"/>
          <w:color w:val="000000" w:themeColor="text1"/>
          <w:sz w:val="30"/>
          <w:szCs w:val="30"/>
        </w:rPr>
        <w:t>prison system.</w:t>
      </w:r>
    </w:p>
    <w:p w14:paraId="1F14A1B3" w14:textId="5FE74D3E" w:rsidR="006F5B19" w:rsidRDefault="006F5B19" w:rsidP="78133CF3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179BDF5C" w14:textId="710299D3" w:rsidR="006F5B19" w:rsidRDefault="1C83D4CB" w:rsidP="6310D18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EB2A582">
        <w:rPr>
          <w:rFonts w:ascii="Calibri" w:eastAsia="Calibri" w:hAnsi="Calibri" w:cs="Calibri"/>
          <w:color w:val="000000" w:themeColor="text1"/>
          <w:sz w:val="30"/>
          <w:szCs w:val="30"/>
        </w:rPr>
        <w:t>Remove barriers to</w:t>
      </w:r>
      <w:r w:rsidR="3034B2C3" w:rsidRPr="6EB2A58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movement by giving women equal opportunities to obtain a driving license and abolish the residence permit system </w:t>
      </w:r>
      <w:r w:rsidR="23EE1E7B" w:rsidRPr="6EB2A58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that </w:t>
      </w:r>
      <w:r w:rsidR="3034B2C3" w:rsidRPr="6EB2A582">
        <w:rPr>
          <w:rFonts w:ascii="Calibri" w:eastAsia="Calibri" w:hAnsi="Calibri" w:cs="Calibri"/>
          <w:color w:val="000000" w:themeColor="text1"/>
          <w:sz w:val="30"/>
          <w:szCs w:val="30"/>
        </w:rPr>
        <w:t>restricts where people can live and work.</w:t>
      </w:r>
      <w:r w:rsidR="36FAEFAA" w:rsidRPr="6EB2A58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  <w:r w:rsidR="038316D5" w:rsidRPr="6EB2A582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</w:p>
    <w:p w14:paraId="431E9620" w14:textId="3EEC3488" w:rsidR="006F5B19" w:rsidRDefault="006F5B19" w:rsidP="18117DD8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52B024A6" w14:textId="5098D12F" w:rsidR="006F5B19" w:rsidRDefault="00E22427" w:rsidP="6E869137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481CEBC4">
        <w:rPr>
          <w:rFonts w:ascii="Calibri" w:eastAsia="Calibri" w:hAnsi="Calibri" w:cs="Calibri"/>
          <w:color w:val="000000" w:themeColor="text1"/>
          <w:sz w:val="30"/>
          <w:szCs w:val="30"/>
        </w:rPr>
        <w:t>I t</w:t>
      </w:r>
      <w:r w:rsidR="3A29FCFB" w:rsidRPr="481CEBC4">
        <w:rPr>
          <w:rFonts w:ascii="Calibri" w:eastAsia="Calibri" w:hAnsi="Calibri" w:cs="Calibri"/>
          <w:color w:val="000000" w:themeColor="text1"/>
          <w:sz w:val="30"/>
          <w:szCs w:val="30"/>
        </w:rPr>
        <w:t>hank you.</w:t>
      </w:r>
    </w:p>
    <w:p w14:paraId="405A13F1" w14:textId="311A5712" w:rsidR="006F5B19" w:rsidRDefault="006F5B19" w:rsidP="6E869137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sectPr w:rsidR="006F5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88BE"/>
    <w:multiLevelType w:val="hybridMultilevel"/>
    <w:tmpl w:val="78AE0B04"/>
    <w:lvl w:ilvl="0" w:tplc="E448482E">
      <w:start w:val="1"/>
      <w:numFmt w:val="decimal"/>
      <w:lvlText w:val="%1."/>
      <w:lvlJc w:val="left"/>
      <w:pPr>
        <w:ind w:left="720" w:hanging="360"/>
      </w:pPr>
    </w:lvl>
    <w:lvl w:ilvl="1" w:tplc="6082E7C0">
      <w:start w:val="1"/>
      <w:numFmt w:val="lowerLetter"/>
      <w:lvlText w:val="%2."/>
      <w:lvlJc w:val="left"/>
      <w:pPr>
        <w:ind w:left="1440" w:hanging="360"/>
      </w:pPr>
    </w:lvl>
    <w:lvl w:ilvl="2" w:tplc="3FE20C4A">
      <w:start w:val="1"/>
      <w:numFmt w:val="lowerRoman"/>
      <w:lvlText w:val="%3."/>
      <w:lvlJc w:val="right"/>
      <w:pPr>
        <w:ind w:left="2160" w:hanging="180"/>
      </w:pPr>
    </w:lvl>
    <w:lvl w:ilvl="3" w:tplc="CB343D2A">
      <w:start w:val="1"/>
      <w:numFmt w:val="decimal"/>
      <w:lvlText w:val="%4."/>
      <w:lvlJc w:val="left"/>
      <w:pPr>
        <w:ind w:left="2880" w:hanging="360"/>
      </w:pPr>
    </w:lvl>
    <w:lvl w:ilvl="4" w:tplc="E8B042D2">
      <w:start w:val="1"/>
      <w:numFmt w:val="lowerLetter"/>
      <w:lvlText w:val="%5."/>
      <w:lvlJc w:val="left"/>
      <w:pPr>
        <w:ind w:left="3600" w:hanging="360"/>
      </w:pPr>
    </w:lvl>
    <w:lvl w:ilvl="5" w:tplc="F392C458">
      <w:start w:val="1"/>
      <w:numFmt w:val="lowerRoman"/>
      <w:lvlText w:val="%6."/>
      <w:lvlJc w:val="right"/>
      <w:pPr>
        <w:ind w:left="4320" w:hanging="180"/>
      </w:pPr>
    </w:lvl>
    <w:lvl w:ilvl="6" w:tplc="FE9EB026">
      <w:start w:val="1"/>
      <w:numFmt w:val="decimal"/>
      <w:lvlText w:val="%7."/>
      <w:lvlJc w:val="left"/>
      <w:pPr>
        <w:ind w:left="5040" w:hanging="360"/>
      </w:pPr>
    </w:lvl>
    <w:lvl w:ilvl="7" w:tplc="267847F2">
      <w:start w:val="1"/>
      <w:numFmt w:val="lowerLetter"/>
      <w:lvlText w:val="%8."/>
      <w:lvlJc w:val="left"/>
      <w:pPr>
        <w:ind w:left="5760" w:hanging="360"/>
      </w:pPr>
    </w:lvl>
    <w:lvl w:ilvl="8" w:tplc="886ADD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CAC1"/>
    <w:multiLevelType w:val="hybridMultilevel"/>
    <w:tmpl w:val="4C7CC98C"/>
    <w:lvl w:ilvl="0" w:tplc="97AC116A">
      <w:start w:val="1"/>
      <w:numFmt w:val="decimal"/>
      <w:lvlText w:val="%1."/>
      <w:lvlJc w:val="left"/>
      <w:pPr>
        <w:ind w:left="720" w:hanging="360"/>
      </w:pPr>
    </w:lvl>
    <w:lvl w:ilvl="1" w:tplc="52282602">
      <w:start w:val="1"/>
      <w:numFmt w:val="lowerLetter"/>
      <w:lvlText w:val="%2."/>
      <w:lvlJc w:val="left"/>
      <w:pPr>
        <w:ind w:left="1440" w:hanging="360"/>
      </w:pPr>
    </w:lvl>
    <w:lvl w:ilvl="2" w:tplc="6FCA0058">
      <w:start w:val="1"/>
      <w:numFmt w:val="lowerRoman"/>
      <w:lvlText w:val="%3."/>
      <w:lvlJc w:val="right"/>
      <w:pPr>
        <w:ind w:left="2160" w:hanging="180"/>
      </w:pPr>
    </w:lvl>
    <w:lvl w:ilvl="3" w:tplc="9F5AEA90">
      <w:start w:val="1"/>
      <w:numFmt w:val="decimal"/>
      <w:lvlText w:val="%4."/>
      <w:lvlJc w:val="left"/>
      <w:pPr>
        <w:ind w:left="2880" w:hanging="360"/>
      </w:pPr>
    </w:lvl>
    <w:lvl w:ilvl="4" w:tplc="21D659AA">
      <w:start w:val="1"/>
      <w:numFmt w:val="lowerLetter"/>
      <w:lvlText w:val="%5."/>
      <w:lvlJc w:val="left"/>
      <w:pPr>
        <w:ind w:left="3600" w:hanging="360"/>
      </w:pPr>
    </w:lvl>
    <w:lvl w:ilvl="5" w:tplc="508C97DA">
      <w:start w:val="1"/>
      <w:numFmt w:val="lowerRoman"/>
      <w:lvlText w:val="%6."/>
      <w:lvlJc w:val="right"/>
      <w:pPr>
        <w:ind w:left="4320" w:hanging="180"/>
      </w:pPr>
    </w:lvl>
    <w:lvl w:ilvl="6" w:tplc="FCC6D8DA">
      <w:start w:val="1"/>
      <w:numFmt w:val="decimal"/>
      <w:lvlText w:val="%7."/>
      <w:lvlJc w:val="left"/>
      <w:pPr>
        <w:ind w:left="5040" w:hanging="360"/>
      </w:pPr>
    </w:lvl>
    <w:lvl w:ilvl="7" w:tplc="A1D4C0CE">
      <w:start w:val="1"/>
      <w:numFmt w:val="lowerLetter"/>
      <w:lvlText w:val="%8."/>
      <w:lvlJc w:val="left"/>
      <w:pPr>
        <w:ind w:left="5760" w:hanging="360"/>
      </w:pPr>
    </w:lvl>
    <w:lvl w:ilvl="8" w:tplc="152E09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357A"/>
    <w:multiLevelType w:val="hybridMultilevel"/>
    <w:tmpl w:val="64A22610"/>
    <w:lvl w:ilvl="0" w:tplc="7CC2A6BC">
      <w:start w:val="1"/>
      <w:numFmt w:val="decimal"/>
      <w:lvlText w:val="%1."/>
      <w:lvlJc w:val="left"/>
      <w:pPr>
        <w:ind w:left="720" w:hanging="360"/>
      </w:pPr>
    </w:lvl>
    <w:lvl w:ilvl="1" w:tplc="E354B8A2">
      <w:start w:val="1"/>
      <w:numFmt w:val="lowerLetter"/>
      <w:lvlText w:val="%2."/>
      <w:lvlJc w:val="left"/>
      <w:pPr>
        <w:ind w:left="1440" w:hanging="360"/>
      </w:pPr>
    </w:lvl>
    <w:lvl w:ilvl="2" w:tplc="9F2279E0">
      <w:start w:val="1"/>
      <w:numFmt w:val="lowerRoman"/>
      <w:lvlText w:val="%3."/>
      <w:lvlJc w:val="right"/>
      <w:pPr>
        <w:ind w:left="2160" w:hanging="180"/>
      </w:pPr>
    </w:lvl>
    <w:lvl w:ilvl="3" w:tplc="2AD0D1DE">
      <w:start w:val="1"/>
      <w:numFmt w:val="decimal"/>
      <w:lvlText w:val="%4."/>
      <w:lvlJc w:val="left"/>
      <w:pPr>
        <w:ind w:left="2880" w:hanging="360"/>
      </w:pPr>
    </w:lvl>
    <w:lvl w:ilvl="4" w:tplc="E1D8AE00">
      <w:start w:val="1"/>
      <w:numFmt w:val="lowerLetter"/>
      <w:lvlText w:val="%5."/>
      <w:lvlJc w:val="left"/>
      <w:pPr>
        <w:ind w:left="3600" w:hanging="360"/>
      </w:pPr>
    </w:lvl>
    <w:lvl w:ilvl="5" w:tplc="ECE223E2">
      <w:start w:val="1"/>
      <w:numFmt w:val="lowerRoman"/>
      <w:lvlText w:val="%6."/>
      <w:lvlJc w:val="right"/>
      <w:pPr>
        <w:ind w:left="4320" w:hanging="180"/>
      </w:pPr>
    </w:lvl>
    <w:lvl w:ilvl="6" w:tplc="120E2692">
      <w:start w:val="1"/>
      <w:numFmt w:val="decimal"/>
      <w:lvlText w:val="%7."/>
      <w:lvlJc w:val="left"/>
      <w:pPr>
        <w:ind w:left="5040" w:hanging="360"/>
      </w:pPr>
    </w:lvl>
    <w:lvl w:ilvl="7" w:tplc="2416D664">
      <w:start w:val="1"/>
      <w:numFmt w:val="lowerLetter"/>
      <w:lvlText w:val="%8."/>
      <w:lvlJc w:val="left"/>
      <w:pPr>
        <w:ind w:left="5760" w:hanging="360"/>
      </w:pPr>
    </w:lvl>
    <w:lvl w:ilvl="8" w:tplc="6908F4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60CC"/>
    <w:multiLevelType w:val="hybridMultilevel"/>
    <w:tmpl w:val="88E07AC4"/>
    <w:lvl w:ilvl="0" w:tplc="0C3E1EFC">
      <w:start w:val="1"/>
      <w:numFmt w:val="decimal"/>
      <w:lvlText w:val="%1."/>
      <w:lvlJc w:val="left"/>
      <w:pPr>
        <w:ind w:left="720" w:hanging="360"/>
      </w:pPr>
    </w:lvl>
    <w:lvl w:ilvl="1" w:tplc="185AB634">
      <w:start w:val="1"/>
      <w:numFmt w:val="lowerLetter"/>
      <w:lvlText w:val="%2."/>
      <w:lvlJc w:val="left"/>
      <w:pPr>
        <w:ind w:left="1440" w:hanging="360"/>
      </w:pPr>
    </w:lvl>
    <w:lvl w:ilvl="2" w:tplc="9368679A">
      <w:start w:val="1"/>
      <w:numFmt w:val="lowerRoman"/>
      <w:lvlText w:val="%3."/>
      <w:lvlJc w:val="right"/>
      <w:pPr>
        <w:ind w:left="2160" w:hanging="180"/>
      </w:pPr>
    </w:lvl>
    <w:lvl w:ilvl="3" w:tplc="016E3F40">
      <w:start w:val="1"/>
      <w:numFmt w:val="decimal"/>
      <w:lvlText w:val="%4."/>
      <w:lvlJc w:val="left"/>
      <w:pPr>
        <w:ind w:left="2880" w:hanging="360"/>
      </w:pPr>
    </w:lvl>
    <w:lvl w:ilvl="4" w:tplc="F15E5C84">
      <w:start w:val="1"/>
      <w:numFmt w:val="lowerLetter"/>
      <w:lvlText w:val="%5."/>
      <w:lvlJc w:val="left"/>
      <w:pPr>
        <w:ind w:left="3600" w:hanging="360"/>
      </w:pPr>
    </w:lvl>
    <w:lvl w:ilvl="5" w:tplc="BE320F64">
      <w:start w:val="1"/>
      <w:numFmt w:val="lowerRoman"/>
      <w:lvlText w:val="%6."/>
      <w:lvlJc w:val="right"/>
      <w:pPr>
        <w:ind w:left="4320" w:hanging="180"/>
      </w:pPr>
    </w:lvl>
    <w:lvl w:ilvl="6" w:tplc="F07A1658">
      <w:start w:val="1"/>
      <w:numFmt w:val="decimal"/>
      <w:lvlText w:val="%7."/>
      <w:lvlJc w:val="left"/>
      <w:pPr>
        <w:ind w:left="5040" w:hanging="360"/>
      </w:pPr>
    </w:lvl>
    <w:lvl w:ilvl="7" w:tplc="7FFED65A">
      <w:start w:val="1"/>
      <w:numFmt w:val="lowerLetter"/>
      <w:lvlText w:val="%8."/>
      <w:lvlJc w:val="left"/>
      <w:pPr>
        <w:ind w:left="5760" w:hanging="360"/>
      </w:pPr>
    </w:lvl>
    <w:lvl w:ilvl="8" w:tplc="B9FC89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D8DD7"/>
    <w:multiLevelType w:val="hybridMultilevel"/>
    <w:tmpl w:val="349CA49A"/>
    <w:lvl w:ilvl="0" w:tplc="4EAC8A3A">
      <w:start w:val="1"/>
      <w:numFmt w:val="decimal"/>
      <w:lvlText w:val="%1."/>
      <w:lvlJc w:val="left"/>
      <w:pPr>
        <w:ind w:left="720" w:hanging="360"/>
      </w:pPr>
    </w:lvl>
    <w:lvl w:ilvl="1" w:tplc="625E0836">
      <w:start w:val="1"/>
      <w:numFmt w:val="lowerLetter"/>
      <w:lvlText w:val="%2."/>
      <w:lvlJc w:val="left"/>
      <w:pPr>
        <w:ind w:left="1440" w:hanging="360"/>
      </w:pPr>
    </w:lvl>
    <w:lvl w:ilvl="2" w:tplc="6860966A">
      <w:start w:val="1"/>
      <w:numFmt w:val="lowerRoman"/>
      <w:lvlText w:val="%3."/>
      <w:lvlJc w:val="right"/>
      <w:pPr>
        <w:ind w:left="2160" w:hanging="180"/>
      </w:pPr>
    </w:lvl>
    <w:lvl w:ilvl="3" w:tplc="FAE006BE">
      <w:start w:val="1"/>
      <w:numFmt w:val="decimal"/>
      <w:lvlText w:val="%4."/>
      <w:lvlJc w:val="left"/>
      <w:pPr>
        <w:ind w:left="2880" w:hanging="360"/>
      </w:pPr>
    </w:lvl>
    <w:lvl w:ilvl="4" w:tplc="1534B1D2">
      <w:start w:val="1"/>
      <w:numFmt w:val="lowerLetter"/>
      <w:lvlText w:val="%5."/>
      <w:lvlJc w:val="left"/>
      <w:pPr>
        <w:ind w:left="3600" w:hanging="360"/>
      </w:pPr>
    </w:lvl>
    <w:lvl w:ilvl="5" w:tplc="733EA1C6">
      <w:start w:val="1"/>
      <w:numFmt w:val="lowerRoman"/>
      <w:lvlText w:val="%6."/>
      <w:lvlJc w:val="right"/>
      <w:pPr>
        <w:ind w:left="4320" w:hanging="180"/>
      </w:pPr>
    </w:lvl>
    <w:lvl w:ilvl="6" w:tplc="C5E2EB54">
      <w:start w:val="1"/>
      <w:numFmt w:val="decimal"/>
      <w:lvlText w:val="%7."/>
      <w:lvlJc w:val="left"/>
      <w:pPr>
        <w:ind w:left="5040" w:hanging="360"/>
      </w:pPr>
    </w:lvl>
    <w:lvl w:ilvl="7" w:tplc="8FE0299A">
      <w:start w:val="1"/>
      <w:numFmt w:val="lowerLetter"/>
      <w:lvlText w:val="%8."/>
      <w:lvlJc w:val="left"/>
      <w:pPr>
        <w:ind w:left="5760" w:hanging="360"/>
      </w:pPr>
    </w:lvl>
    <w:lvl w:ilvl="8" w:tplc="3BBC1F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3873C"/>
    <w:multiLevelType w:val="hybridMultilevel"/>
    <w:tmpl w:val="B066BA82"/>
    <w:lvl w:ilvl="0" w:tplc="C4D6D3A2">
      <w:start w:val="1"/>
      <w:numFmt w:val="decimal"/>
      <w:lvlText w:val="%1."/>
      <w:lvlJc w:val="left"/>
      <w:pPr>
        <w:ind w:left="720" w:hanging="360"/>
      </w:pPr>
    </w:lvl>
    <w:lvl w:ilvl="1" w:tplc="92507FF8">
      <w:start w:val="1"/>
      <w:numFmt w:val="lowerLetter"/>
      <w:lvlText w:val="%2."/>
      <w:lvlJc w:val="left"/>
      <w:pPr>
        <w:ind w:left="1440" w:hanging="360"/>
      </w:pPr>
    </w:lvl>
    <w:lvl w:ilvl="2" w:tplc="D5ACBF20">
      <w:start w:val="1"/>
      <w:numFmt w:val="lowerRoman"/>
      <w:lvlText w:val="%3."/>
      <w:lvlJc w:val="right"/>
      <w:pPr>
        <w:ind w:left="2160" w:hanging="180"/>
      </w:pPr>
    </w:lvl>
    <w:lvl w:ilvl="3" w:tplc="C1A0D14E">
      <w:start w:val="1"/>
      <w:numFmt w:val="decimal"/>
      <w:lvlText w:val="%4."/>
      <w:lvlJc w:val="left"/>
      <w:pPr>
        <w:ind w:left="2880" w:hanging="360"/>
      </w:pPr>
    </w:lvl>
    <w:lvl w:ilvl="4" w:tplc="4CC0C480">
      <w:start w:val="1"/>
      <w:numFmt w:val="lowerLetter"/>
      <w:lvlText w:val="%5."/>
      <w:lvlJc w:val="left"/>
      <w:pPr>
        <w:ind w:left="3600" w:hanging="360"/>
      </w:pPr>
    </w:lvl>
    <w:lvl w:ilvl="5" w:tplc="DA0C90B2">
      <w:start w:val="1"/>
      <w:numFmt w:val="lowerRoman"/>
      <w:lvlText w:val="%6."/>
      <w:lvlJc w:val="right"/>
      <w:pPr>
        <w:ind w:left="4320" w:hanging="180"/>
      </w:pPr>
    </w:lvl>
    <w:lvl w:ilvl="6" w:tplc="89146940">
      <w:start w:val="1"/>
      <w:numFmt w:val="decimal"/>
      <w:lvlText w:val="%7."/>
      <w:lvlJc w:val="left"/>
      <w:pPr>
        <w:ind w:left="5040" w:hanging="360"/>
      </w:pPr>
    </w:lvl>
    <w:lvl w:ilvl="7" w:tplc="57C80F28">
      <w:start w:val="1"/>
      <w:numFmt w:val="lowerLetter"/>
      <w:lvlText w:val="%8."/>
      <w:lvlJc w:val="left"/>
      <w:pPr>
        <w:ind w:left="5760" w:hanging="360"/>
      </w:pPr>
    </w:lvl>
    <w:lvl w:ilvl="8" w:tplc="B7502A5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07893">
    <w:abstractNumId w:val="2"/>
  </w:num>
  <w:num w:numId="2" w16cid:durableId="1835298911">
    <w:abstractNumId w:val="1"/>
  </w:num>
  <w:num w:numId="3" w16cid:durableId="1419405343">
    <w:abstractNumId w:val="0"/>
  </w:num>
  <w:num w:numId="4" w16cid:durableId="95251574">
    <w:abstractNumId w:val="4"/>
  </w:num>
  <w:num w:numId="5" w16cid:durableId="2123918477">
    <w:abstractNumId w:val="3"/>
  </w:num>
  <w:num w:numId="6" w16cid:durableId="109544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F6DE7"/>
    <w:rsid w:val="00137356"/>
    <w:rsid w:val="00196E68"/>
    <w:rsid w:val="00376E5D"/>
    <w:rsid w:val="00384435"/>
    <w:rsid w:val="004946DE"/>
    <w:rsid w:val="005F357D"/>
    <w:rsid w:val="0062016E"/>
    <w:rsid w:val="00684687"/>
    <w:rsid w:val="006F5B19"/>
    <w:rsid w:val="007048FD"/>
    <w:rsid w:val="00A20639"/>
    <w:rsid w:val="00B20D21"/>
    <w:rsid w:val="00BB276D"/>
    <w:rsid w:val="00C85E1F"/>
    <w:rsid w:val="00D12893"/>
    <w:rsid w:val="00D65279"/>
    <w:rsid w:val="00D90003"/>
    <w:rsid w:val="00D975B0"/>
    <w:rsid w:val="00E22427"/>
    <w:rsid w:val="00E53A5D"/>
    <w:rsid w:val="00E942DF"/>
    <w:rsid w:val="00EF3583"/>
    <w:rsid w:val="00F22A16"/>
    <w:rsid w:val="00F73DA2"/>
    <w:rsid w:val="00F9078D"/>
    <w:rsid w:val="00F943F1"/>
    <w:rsid w:val="038316D5"/>
    <w:rsid w:val="04FD1CF4"/>
    <w:rsid w:val="06957DE3"/>
    <w:rsid w:val="06AC76B8"/>
    <w:rsid w:val="07730CD2"/>
    <w:rsid w:val="086D9996"/>
    <w:rsid w:val="09A5B97C"/>
    <w:rsid w:val="0ABEE85F"/>
    <w:rsid w:val="0BA8BED0"/>
    <w:rsid w:val="0CD22A0F"/>
    <w:rsid w:val="11A0B4A1"/>
    <w:rsid w:val="12C66F5E"/>
    <w:rsid w:val="1371D163"/>
    <w:rsid w:val="16986D9D"/>
    <w:rsid w:val="18117DD8"/>
    <w:rsid w:val="18768758"/>
    <w:rsid w:val="1C83D4CB"/>
    <w:rsid w:val="1FB30523"/>
    <w:rsid w:val="200D5191"/>
    <w:rsid w:val="20E75124"/>
    <w:rsid w:val="212D1E89"/>
    <w:rsid w:val="23EE1E7B"/>
    <w:rsid w:val="240219F7"/>
    <w:rsid w:val="24817C26"/>
    <w:rsid w:val="24F3F911"/>
    <w:rsid w:val="25D92623"/>
    <w:rsid w:val="27192112"/>
    <w:rsid w:val="27AB9E2D"/>
    <w:rsid w:val="291D2EDA"/>
    <w:rsid w:val="29AF6DE7"/>
    <w:rsid w:val="2A4F0015"/>
    <w:rsid w:val="2B526835"/>
    <w:rsid w:val="2BCDA869"/>
    <w:rsid w:val="2BF7DF40"/>
    <w:rsid w:val="2E1E4FF0"/>
    <w:rsid w:val="3034B2C3"/>
    <w:rsid w:val="3042BA31"/>
    <w:rsid w:val="3323D354"/>
    <w:rsid w:val="34149631"/>
    <w:rsid w:val="36FAEFAA"/>
    <w:rsid w:val="379E12F7"/>
    <w:rsid w:val="37A3FE2E"/>
    <w:rsid w:val="38239B96"/>
    <w:rsid w:val="3A29FCFB"/>
    <w:rsid w:val="3B493DBB"/>
    <w:rsid w:val="3BC4BF2F"/>
    <w:rsid w:val="3BC5CD5C"/>
    <w:rsid w:val="3C5B0DD5"/>
    <w:rsid w:val="3D235E8D"/>
    <w:rsid w:val="3D619DBD"/>
    <w:rsid w:val="3DA4578F"/>
    <w:rsid w:val="3F3C518F"/>
    <w:rsid w:val="40323B2A"/>
    <w:rsid w:val="409E249F"/>
    <w:rsid w:val="40E5CAA7"/>
    <w:rsid w:val="426778C9"/>
    <w:rsid w:val="4522FA47"/>
    <w:rsid w:val="457195C2"/>
    <w:rsid w:val="4587B672"/>
    <w:rsid w:val="47FFAA71"/>
    <w:rsid w:val="481CEBC4"/>
    <w:rsid w:val="484CA2F1"/>
    <w:rsid w:val="499B7AD2"/>
    <w:rsid w:val="4A44C762"/>
    <w:rsid w:val="4A977052"/>
    <w:rsid w:val="4B3DCC77"/>
    <w:rsid w:val="4E6EEBF5"/>
    <w:rsid w:val="4FFE4D14"/>
    <w:rsid w:val="51590B07"/>
    <w:rsid w:val="520BEDFB"/>
    <w:rsid w:val="525D9A12"/>
    <w:rsid w:val="545ADE91"/>
    <w:rsid w:val="57E617E5"/>
    <w:rsid w:val="57F93E63"/>
    <w:rsid w:val="584960AC"/>
    <w:rsid w:val="58B07048"/>
    <w:rsid w:val="598344B7"/>
    <w:rsid w:val="5C0C1E18"/>
    <w:rsid w:val="5CCA6D7B"/>
    <w:rsid w:val="5D7B9C4D"/>
    <w:rsid w:val="608F689D"/>
    <w:rsid w:val="61686C5F"/>
    <w:rsid w:val="6310D181"/>
    <w:rsid w:val="64106621"/>
    <w:rsid w:val="64C64E01"/>
    <w:rsid w:val="64E1B1EE"/>
    <w:rsid w:val="65CEEBD9"/>
    <w:rsid w:val="65D06A7E"/>
    <w:rsid w:val="663B0807"/>
    <w:rsid w:val="664C8C71"/>
    <w:rsid w:val="669808B9"/>
    <w:rsid w:val="66C22CD3"/>
    <w:rsid w:val="69133209"/>
    <w:rsid w:val="69412F7D"/>
    <w:rsid w:val="6AE624FB"/>
    <w:rsid w:val="6CCAEDC6"/>
    <w:rsid w:val="6E869137"/>
    <w:rsid w:val="6EB2A582"/>
    <w:rsid w:val="702747B8"/>
    <w:rsid w:val="72BCA1F4"/>
    <w:rsid w:val="72DDEF78"/>
    <w:rsid w:val="74097432"/>
    <w:rsid w:val="770BA4C5"/>
    <w:rsid w:val="78133CF3"/>
    <w:rsid w:val="7B26BF94"/>
    <w:rsid w:val="7BBA67CF"/>
    <w:rsid w:val="7C96BC24"/>
    <w:rsid w:val="7D0432B0"/>
    <w:rsid w:val="7EA00311"/>
    <w:rsid w:val="7F02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6DE7"/>
  <w15:chartTrackingRefBased/>
  <w15:docId w15:val="{B1940CEE-C169-4BB8-8534-665CE4C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3735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612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B9EAA-5628-4B85-B4D2-9414CF37BB92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2.xml><?xml version="1.0" encoding="utf-8"?>
<ds:datastoreItem xmlns:ds="http://schemas.openxmlformats.org/officeDocument/2006/customXml" ds:itemID="{13B006B3-8C4C-4469-B587-382403A6BE29}"/>
</file>

<file path=customXml/itemProps3.xml><?xml version="1.0" encoding="utf-8"?>
<ds:datastoreItem xmlns:ds="http://schemas.openxmlformats.org/officeDocument/2006/customXml" ds:itemID="{C3009982-2543-457D-B7B2-477F5A678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Mate-Kodjo, Maria K</dc:creator>
  <cp:keywords/>
  <dc:description/>
  <cp:lastModifiedBy>Updegraff, Sylvia G (Geneva)</cp:lastModifiedBy>
  <cp:revision>7</cp:revision>
  <dcterms:created xsi:type="dcterms:W3CDTF">2023-11-06T08:15:00Z</dcterms:created>
  <dcterms:modified xsi:type="dcterms:W3CDTF">2023-11-07T11:14:00Z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2023-10-04T14:38:10Z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75030df6-6a45-4be2-8ef8-14b09d4bac50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0x01010061463D5D263B434F89C88C07F50F9B05</vt:lpwstr>
  </property>
  <property fmtid="{D5CDD505-2E9C-101B-9397-08002B2CF9AE}" pid="10" name="MediaServiceImageTags">
    <vt:lpwstr/>
  </property>
</Properties>
</file>