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616"/>
        <w:gridCol w:w="4196"/>
      </w:tblGrid>
      <w:tr w:rsidR="00906233" w:rsidRPr="00906233" w14:paraId="23610EE4" w14:textId="77777777" w:rsidTr="00C47512">
        <w:tc>
          <w:tcPr>
            <w:tcW w:w="4503" w:type="dxa"/>
            <w:hideMark/>
          </w:tcPr>
          <w:p w14:paraId="68EC7B0A" w14:textId="229A8965" w:rsidR="00906233" w:rsidRPr="00996DFD" w:rsidRDefault="00F44EE2" w:rsidP="00906233">
            <w:pPr>
              <w:widowControl/>
              <w:tabs>
                <w:tab w:val="center" w:pos="4536"/>
                <w:tab w:val="right" w:pos="9072"/>
              </w:tabs>
              <w:autoSpaceDN/>
              <w:textAlignment w:val="auto"/>
              <w:rPr>
                <w:rFonts w:ascii="Times New Roman" w:eastAsia="WenQuanYi Micro Hei" w:hAnsi="Times New Roman" w:cs="Times New Roman"/>
                <w:color w:val="00000A"/>
                <w:sz w:val="22"/>
                <w:szCs w:val="22"/>
              </w:rPr>
            </w:pPr>
            <w:bookmarkStart w:id="0" w:name="_GoBack"/>
            <w:bookmarkEnd w:id="0"/>
            <w:r w:rsidRPr="00996DFD">
              <w:rPr>
                <w:rFonts w:ascii="Times New Roman" w:eastAsia="WenQuanYi Micro Hei" w:hAnsi="Times New Roman" w:cs="Times New Roman"/>
                <w:color w:val="00000A"/>
                <w:sz w:val="22"/>
                <w:szCs w:val="22"/>
              </w:rPr>
              <w:t>AMBASSADE DU TOGO</w:t>
            </w:r>
          </w:p>
          <w:p w14:paraId="53391954" w14:textId="77777777" w:rsidR="00906233" w:rsidRPr="00906233" w:rsidRDefault="00906233" w:rsidP="00906233">
            <w:pPr>
              <w:spacing w:line="276" w:lineRule="auto"/>
              <w:jc w:val="both"/>
              <w:rPr>
                <w:rFonts w:ascii="Times New Roman" w:eastAsia="WenQuanYi Micro Hei" w:hAnsi="Times New Roman" w:cs="Lohit Hindi"/>
                <w:i/>
                <w:color w:val="00000A"/>
                <w:sz w:val="18"/>
                <w:szCs w:val="18"/>
              </w:rPr>
            </w:pPr>
            <w:r w:rsidRPr="00906233">
              <w:rPr>
                <w:rFonts w:ascii="Times New Roman" w:eastAsia="WenQuanYi Micro Hei" w:hAnsi="Times New Roman" w:cs="Times New Roman"/>
                <w:i/>
                <w:color w:val="00000A"/>
                <w:sz w:val="18"/>
                <w:szCs w:val="18"/>
                <w:lang w:val="fr-FR"/>
              </w:rPr>
              <w:t>Mission permanente auprès de l'Office des Nations Unies et des autres Organisations internationales à Genève</w:t>
            </w:r>
          </w:p>
        </w:tc>
        <w:tc>
          <w:tcPr>
            <w:tcW w:w="1616" w:type="dxa"/>
            <w:hideMark/>
          </w:tcPr>
          <w:p w14:paraId="508D9E88"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r w:rsidRPr="00906233">
              <w:rPr>
                <w:rFonts w:ascii="Calibri" w:hAnsi="Calibri" w:cs="Calibri"/>
                <w:noProof/>
                <w:color w:val="00000A"/>
                <w:kern w:val="0"/>
                <w:sz w:val="20"/>
                <w:szCs w:val="20"/>
                <w:lang w:val="fr-FR" w:eastAsia="fr-FR" w:bidi="ar-SA"/>
              </w:rPr>
              <w:drawing>
                <wp:inline distT="0" distB="0" distL="0" distR="0" wp14:anchorId="5D8511E6" wp14:editId="550C92EC">
                  <wp:extent cx="518795" cy="762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795" cy="762000"/>
                          </a:xfrm>
                          <a:prstGeom prst="rect">
                            <a:avLst/>
                          </a:prstGeom>
                          <a:noFill/>
                          <a:ln>
                            <a:noFill/>
                          </a:ln>
                        </pic:spPr>
                      </pic:pic>
                    </a:graphicData>
                  </a:graphic>
                </wp:inline>
              </w:drawing>
            </w:r>
          </w:p>
          <w:p w14:paraId="64079A46"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p>
          <w:p w14:paraId="12B66B97"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p>
        </w:tc>
        <w:tc>
          <w:tcPr>
            <w:tcW w:w="4196" w:type="dxa"/>
            <w:hideMark/>
          </w:tcPr>
          <w:p w14:paraId="7B4A3281" w14:textId="77777777" w:rsidR="00906233" w:rsidRPr="00906233" w:rsidRDefault="00906233" w:rsidP="00906233">
            <w:pPr>
              <w:widowControl/>
              <w:tabs>
                <w:tab w:val="center" w:pos="4536"/>
                <w:tab w:val="right" w:pos="9072"/>
              </w:tabs>
              <w:autoSpaceDN/>
              <w:textAlignment w:val="auto"/>
              <w:rPr>
                <w:rFonts w:ascii="Times New Roman" w:eastAsia="WenQuanYi Micro Hei" w:hAnsi="Times New Roman" w:cs="Times New Roman"/>
                <w:color w:val="00000A"/>
                <w:sz w:val="22"/>
                <w:szCs w:val="22"/>
                <w:lang w:val="fr-FR"/>
              </w:rPr>
            </w:pPr>
            <w:r w:rsidRPr="00906233">
              <w:rPr>
                <w:rFonts w:ascii="Arial" w:eastAsia="WenQuanYi Micro Hei" w:hAnsi="Arial" w:cs="Lohit Hindi"/>
                <w:color w:val="00000A"/>
                <w:sz w:val="22"/>
                <w:szCs w:val="22"/>
                <w:lang w:val="fr-FR"/>
              </w:rPr>
              <w:t xml:space="preserve">                     </w:t>
            </w:r>
            <w:r w:rsidRPr="00906233">
              <w:rPr>
                <w:rFonts w:ascii="Times New Roman" w:eastAsia="WenQuanYi Micro Hei" w:hAnsi="Times New Roman" w:cs="Times New Roman"/>
                <w:color w:val="00000A"/>
                <w:sz w:val="22"/>
                <w:szCs w:val="22"/>
                <w:lang w:val="fr-FR"/>
              </w:rPr>
              <w:t>REPUBLIQUE TOGOLAISE</w:t>
            </w:r>
          </w:p>
          <w:p w14:paraId="688076F9" w14:textId="77777777" w:rsidR="00906233" w:rsidRPr="00906233" w:rsidRDefault="00906233" w:rsidP="00906233">
            <w:pPr>
              <w:widowControl/>
              <w:tabs>
                <w:tab w:val="center" w:pos="4536"/>
                <w:tab w:val="right" w:pos="9072"/>
              </w:tabs>
              <w:autoSpaceDN/>
              <w:textAlignment w:val="auto"/>
              <w:rPr>
                <w:rFonts w:ascii="Calibri" w:hAnsi="Calibri" w:cs="Calibri"/>
                <w:i/>
                <w:color w:val="00000A"/>
                <w:kern w:val="0"/>
                <w:sz w:val="22"/>
                <w:szCs w:val="22"/>
                <w:lang w:eastAsia="en-US" w:bidi="ar-SA"/>
              </w:rPr>
            </w:pPr>
            <w:r w:rsidRPr="00906233">
              <w:rPr>
                <w:rFonts w:ascii="Times New Roman" w:eastAsia="WenQuanYi Micro Hei" w:hAnsi="Times New Roman" w:cs="Times New Roman"/>
                <w:color w:val="00000A"/>
                <w:sz w:val="22"/>
                <w:szCs w:val="22"/>
                <w:lang w:val="fr-FR"/>
              </w:rPr>
              <w:t xml:space="preserve">                            </w:t>
            </w:r>
            <w:r w:rsidRPr="00906233">
              <w:rPr>
                <w:rFonts w:ascii="Times New Roman" w:eastAsia="WenQuanYi Micro Hei" w:hAnsi="Times New Roman" w:cs="Times New Roman"/>
                <w:i/>
                <w:color w:val="00000A"/>
                <w:sz w:val="22"/>
                <w:szCs w:val="22"/>
                <w:lang w:val="fr-FR"/>
              </w:rPr>
              <w:t>Travail- Liberté-Patrie</w:t>
            </w:r>
          </w:p>
        </w:tc>
      </w:tr>
    </w:tbl>
    <w:p w14:paraId="0D6AEA06" w14:textId="77777777" w:rsidR="009F16FF" w:rsidRDefault="009F16FF" w:rsidP="009F16FF">
      <w:pPr>
        <w:pStyle w:val="Standard"/>
        <w:jc w:val="center"/>
        <w:rPr>
          <w:b/>
          <w:sz w:val="40"/>
          <w:szCs w:val="40"/>
        </w:rPr>
      </w:pPr>
    </w:p>
    <w:p w14:paraId="59A09390" w14:textId="77777777" w:rsidR="009F16FF" w:rsidRDefault="009F16FF" w:rsidP="009F16FF">
      <w:pPr>
        <w:pStyle w:val="Standard"/>
        <w:jc w:val="center"/>
        <w:rPr>
          <w:b/>
          <w:sz w:val="40"/>
          <w:szCs w:val="40"/>
        </w:rPr>
      </w:pPr>
    </w:p>
    <w:p w14:paraId="5731AFFC" w14:textId="77777777" w:rsidR="009F16FF" w:rsidRDefault="009F16FF" w:rsidP="009F16FF">
      <w:pPr>
        <w:pStyle w:val="Standard"/>
        <w:jc w:val="center"/>
        <w:rPr>
          <w:rFonts w:ascii="Times New Roman" w:hAnsi="Times New Roman"/>
          <w:sz w:val="28"/>
          <w:szCs w:val="28"/>
        </w:rPr>
      </w:pPr>
    </w:p>
    <w:p w14:paraId="28392D64" w14:textId="77777777" w:rsidR="009F16FF" w:rsidRDefault="009F16FF" w:rsidP="009F16FF">
      <w:pPr>
        <w:pStyle w:val="Standard"/>
        <w:jc w:val="center"/>
        <w:rPr>
          <w:rFonts w:ascii="Times New Roman" w:hAnsi="Times New Roman"/>
          <w:sz w:val="28"/>
          <w:szCs w:val="28"/>
        </w:rPr>
      </w:pPr>
    </w:p>
    <w:p w14:paraId="348F1CD0" w14:textId="64F2BB6C" w:rsidR="009F16FF" w:rsidRPr="00FF0A24" w:rsidRDefault="00906233" w:rsidP="009F16FF">
      <w:pPr>
        <w:pStyle w:val="Normal1"/>
        <w:jc w:val="center"/>
        <w:rPr>
          <w:rFonts w:ascii="Times New Roman" w:hAnsi="Times New Roman"/>
          <w:b/>
          <w:sz w:val="44"/>
          <w:szCs w:val="38"/>
          <w:lang w:eastAsia="en-US" w:bidi="ar-SA"/>
        </w:rPr>
      </w:pPr>
      <w:r w:rsidRPr="00FF0A24">
        <w:rPr>
          <w:rFonts w:ascii="Times New Roman" w:hAnsi="Times New Roman"/>
          <w:b/>
          <w:sz w:val="44"/>
          <w:szCs w:val="38"/>
          <w:lang w:eastAsia="en-US" w:bidi="ar-SA"/>
        </w:rPr>
        <w:t>4</w:t>
      </w:r>
      <w:r w:rsidR="00F44EE2">
        <w:rPr>
          <w:rFonts w:ascii="Times New Roman" w:hAnsi="Times New Roman"/>
          <w:b/>
          <w:sz w:val="44"/>
          <w:szCs w:val="38"/>
          <w:lang w:eastAsia="en-US" w:bidi="ar-SA"/>
        </w:rPr>
        <w:t>4</w:t>
      </w:r>
      <w:r w:rsidR="009F16FF" w:rsidRPr="00FF0A24">
        <w:rPr>
          <w:rFonts w:ascii="Times New Roman" w:hAnsi="Times New Roman"/>
          <w:b/>
          <w:sz w:val="44"/>
          <w:szCs w:val="38"/>
          <w:vertAlign w:val="superscript"/>
          <w:lang w:eastAsia="en-US" w:bidi="ar-SA"/>
        </w:rPr>
        <w:t>ème</w:t>
      </w:r>
      <w:r w:rsidR="009F16FF" w:rsidRPr="00FF0A24">
        <w:rPr>
          <w:rFonts w:ascii="Times New Roman" w:hAnsi="Times New Roman"/>
          <w:b/>
          <w:sz w:val="44"/>
          <w:szCs w:val="38"/>
          <w:lang w:eastAsia="en-US" w:bidi="ar-SA"/>
        </w:rPr>
        <w:t xml:space="preserve"> </w:t>
      </w:r>
      <w:r w:rsidRPr="00FF0A24">
        <w:rPr>
          <w:rFonts w:ascii="Times New Roman" w:hAnsi="Times New Roman"/>
          <w:b/>
          <w:sz w:val="44"/>
          <w:szCs w:val="38"/>
          <w:lang w:eastAsia="en-US" w:bidi="ar-SA"/>
        </w:rPr>
        <w:t>s</w:t>
      </w:r>
      <w:r w:rsidR="009F16FF" w:rsidRPr="00FF0A24">
        <w:rPr>
          <w:rFonts w:ascii="Times New Roman" w:hAnsi="Times New Roman"/>
          <w:b/>
          <w:sz w:val="44"/>
          <w:szCs w:val="38"/>
          <w:lang w:eastAsia="en-US" w:bidi="ar-SA"/>
        </w:rPr>
        <w:t xml:space="preserve">ession du </w:t>
      </w:r>
      <w:r w:rsidRPr="00FF0A24">
        <w:rPr>
          <w:rFonts w:ascii="Times New Roman" w:hAnsi="Times New Roman"/>
          <w:b/>
          <w:sz w:val="44"/>
          <w:szCs w:val="38"/>
          <w:lang w:eastAsia="en-US" w:bidi="ar-SA"/>
        </w:rPr>
        <w:t>G</w:t>
      </w:r>
      <w:r w:rsidR="009F16FF" w:rsidRPr="00FF0A24">
        <w:rPr>
          <w:rFonts w:ascii="Times New Roman" w:hAnsi="Times New Roman"/>
          <w:b/>
          <w:sz w:val="44"/>
          <w:szCs w:val="38"/>
          <w:lang w:eastAsia="en-US" w:bidi="ar-SA"/>
        </w:rPr>
        <w:t xml:space="preserve">roupe de travail de l'Examen </w:t>
      </w:r>
      <w:r w:rsidRPr="00FF0A24">
        <w:rPr>
          <w:rFonts w:ascii="Times New Roman" w:hAnsi="Times New Roman"/>
          <w:b/>
          <w:sz w:val="44"/>
          <w:szCs w:val="38"/>
          <w:lang w:eastAsia="en-US" w:bidi="ar-SA"/>
        </w:rPr>
        <w:t>p</w:t>
      </w:r>
      <w:r w:rsidR="009F16FF" w:rsidRPr="00FF0A24">
        <w:rPr>
          <w:rFonts w:ascii="Times New Roman" w:hAnsi="Times New Roman"/>
          <w:b/>
          <w:sz w:val="44"/>
          <w:szCs w:val="38"/>
          <w:lang w:eastAsia="en-US" w:bidi="ar-SA"/>
        </w:rPr>
        <w:t xml:space="preserve">ériodique </w:t>
      </w:r>
      <w:r w:rsidRPr="00FF0A24">
        <w:rPr>
          <w:rFonts w:ascii="Times New Roman" w:hAnsi="Times New Roman"/>
          <w:b/>
          <w:sz w:val="44"/>
          <w:szCs w:val="38"/>
          <w:lang w:eastAsia="en-US" w:bidi="ar-SA"/>
        </w:rPr>
        <w:t>u</w:t>
      </w:r>
      <w:r w:rsidR="009F16FF" w:rsidRPr="00FF0A24">
        <w:rPr>
          <w:rFonts w:ascii="Times New Roman" w:hAnsi="Times New Roman"/>
          <w:b/>
          <w:sz w:val="44"/>
          <w:szCs w:val="38"/>
          <w:lang w:eastAsia="en-US" w:bidi="ar-SA"/>
        </w:rPr>
        <w:t>niversel (EPU)</w:t>
      </w:r>
    </w:p>
    <w:p w14:paraId="74905574" w14:textId="77777777" w:rsidR="00906233" w:rsidRDefault="00906233" w:rsidP="009F16FF">
      <w:pPr>
        <w:pStyle w:val="Normal1"/>
        <w:jc w:val="center"/>
        <w:rPr>
          <w:rFonts w:ascii="Times New Roman" w:hAnsi="Times New Roman"/>
          <w:b/>
          <w:sz w:val="32"/>
          <w:szCs w:val="32"/>
          <w:lang w:eastAsia="en-US" w:bidi="ar-SA"/>
        </w:rPr>
      </w:pPr>
    </w:p>
    <w:p w14:paraId="715115FA" w14:textId="73D0926A" w:rsidR="009F16FF" w:rsidRPr="00FF0A24" w:rsidRDefault="00747346" w:rsidP="009F16FF">
      <w:pPr>
        <w:pStyle w:val="Normal1"/>
        <w:jc w:val="center"/>
        <w:rPr>
          <w:rFonts w:ascii="Times New Roman" w:hAnsi="Times New Roman"/>
          <w:bCs/>
          <w:i/>
          <w:iCs/>
          <w:sz w:val="28"/>
          <w:szCs w:val="30"/>
          <w:lang w:eastAsia="en-US" w:bidi="ar-SA"/>
        </w:rPr>
      </w:pPr>
      <w:r w:rsidRPr="00FF0A24">
        <w:rPr>
          <w:rFonts w:ascii="Times New Roman" w:hAnsi="Times New Roman"/>
          <w:bCs/>
          <w:i/>
          <w:iCs/>
          <w:sz w:val="28"/>
          <w:szCs w:val="30"/>
          <w:lang w:eastAsia="en-US" w:bidi="ar-SA"/>
        </w:rPr>
        <w:t>0</w:t>
      </w:r>
      <w:r w:rsidR="00F44EE2">
        <w:rPr>
          <w:rFonts w:ascii="Times New Roman" w:hAnsi="Times New Roman"/>
          <w:bCs/>
          <w:i/>
          <w:iCs/>
          <w:sz w:val="28"/>
          <w:szCs w:val="30"/>
          <w:lang w:eastAsia="en-US" w:bidi="ar-SA"/>
        </w:rPr>
        <w:t>6</w:t>
      </w:r>
      <w:r w:rsidR="009F16FF" w:rsidRPr="00FF0A24">
        <w:rPr>
          <w:rFonts w:ascii="Times New Roman" w:hAnsi="Times New Roman"/>
          <w:bCs/>
          <w:i/>
          <w:iCs/>
          <w:sz w:val="28"/>
          <w:szCs w:val="30"/>
          <w:lang w:eastAsia="en-US" w:bidi="ar-SA"/>
        </w:rPr>
        <w:t xml:space="preserve"> au </w:t>
      </w:r>
      <w:r w:rsidRPr="00FF0A24">
        <w:rPr>
          <w:rFonts w:ascii="Times New Roman" w:hAnsi="Times New Roman"/>
          <w:bCs/>
          <w:i/>
          <w:iCs/>
          <w:sz w:val="28"/>
          <w:szCs w:val="30"/>
          <w:lang w:eastAsia="en-US" w:bidi="ar-SA"/>
        </w:rPr>
        <w:t>1</w:t>
      </w:r>
      <w:r w:rsidR="00F44EE2">
        <w:rPr>
          <w:rFonts w:ascii="Times New Roman" w:hAnsi="Times New Roman"/>
          <w:bCs/>
          <w:i/>
          <w:iCs/>
          <w:sz w:val="28"/>
          <w:szCs w:val="30"/>
          <w:lang w:eastAsia="en-US" w:bidi="ar-SA"/>
        </w:rPr>
        <w:t>7</w:t>
      </w:r>
      <w:r w:rsidRPr="00FF0A24">
        <w:rPr>
          <w:rFonts w:ascii="Times New Roman" w:hAnsi="Times New Roman"/>
          <w:bCs/>
          <w:i/>
          <w:iCs/>
          <w:sz w:val="28"/>
          <w:szCs w:val="30"/>
          <w:lang w:eastAsia="en-US" w:bidi="ar-SA"/>
        </w:rPr>
        <w:t xml:space="preserve"> novembre</w:t>
      </w:r>
      <w:r w:rsidR="009F16FF" w:rsidRPr="00FF0A24">
        <w:rPr>
          <w:rFonts w:ascii="Times New Roman" w:hAnsi="Times New Roman"/>
          <w:bCs/>
          <w:i/>
          <w:iCs/>
          <w:sz w:val="28"/>
          <w:szCs w:val="30"/>
          <w:lang w:eastAsia="en-US" w:bidi="ar-SA"/>
        </w:rPr>
        <w:t xml:space="preserve"> 202</w:t>
      </w:r>
      <w:r w:rsidR="00F44EE2">
        <w:rPr>
          <w:rFonts w:ascii="Times New Roman" w:hAnsi="Times New Roman"/>
          <w:bCs/>
          <w:i/>
          <w:iCs/>
          <w:sz w:val="28"/>
          <w:szCs w:val="30"/>
          <w:lang w:eastAsia="en-US" w:bidi="ar-SA"/>
        </w:rPr>
        <w:t>3</w:t>
      </w:r>
    </w:p>
    <w:p w14:paraId="4EC4FD6C" w14:textId="6AEB25E4" w:rsidR="009F16FF" w:rsidRDefault="009F16FF" w:rsidP="009F16FF">
      <w:pPr>
        <w:pStyle w:val="Normal1"/>
        <w:jc w:val="center"/>
        <w:rPr>
          <w:rFonts w:ascii="Times New Roman" w:hAnsi="Times New Roman"/>
          <w:sz w:val="32"/>
          <w:szCs w:val="32"/>
          <w:lang w:eastAsia="en-US" w:bidi="ar-SA"/>
        </w:rPr>
      </w:pPr>
    </w:p>
    <w:p w14:paraId="5A198626" w14:textId="203C566B" w:rsidR="00F44EE2" w:rsidRDefault="00F44EE2" w:rsidP="009F16FF">
      <w:pPr>
        <w:pStyle w:val="Normal1"/>
        <w:jc w:val="center"/>
        <w:rPr>
          <w:rFonts w:ascii="Times New Roman" w:hAnsi="Times New Roman"/>
          <w:sz w:val="32"/>
          <w:szCs w:val="32"/>
          <w:lang w:eastAsia="en-US" w:bidi="ar-SA"/>
        </w:rPr>
      </w:pPr>
    </w:p>
    <w:p w14:paraId="45CC0EF4" w14:textId="40667671" w:rsidR="00F44EE2" w:rsidRDefault="00F44EE2" w:rsidP="009F16FF">
      <w:pPr>
        <w:pStyle w:val="Normal1"/>
        <w:jc w:val="center"/>
        <w:rPr>
          <w:rFonts w:ascii="Times New Roman" w:hAnsi="Times New Roman"/>
          <w:sz w:val="32"/>
          <w:szCs w:val="32"/>
          <w:lang w:eastAsia="en-US" w:bidi="ar-SA"/>
        </w:rPr>
      </w:pPr>
    </w:p>
    <w:p w14:paraId="35DA91B0" w14:textId="1D13CF1A" w:rsidR="00F44EE2" w:rsidRDefault="00F44EE2" w:rsidP="009F16FF">
      <w:pPr>
        <w:pStyle w:val="Normal1"/>
        <w:jc w:val="center"/>
        <w:rPr>
          <w:rFonts w:ascii="Times New Roman" w:hAnsi="Times New Roman"/>
          <w:sz w:val="32"/>
          <w:szCs w:val="32"/>
          <w:lang w:eastAsia="en-US" w:bidi="ar-SA"/>
        </w:rPr>
      </w:pPr>
    </w:p>
    <w:p w14:paraId="1BFCDAD6" w14:textId="77777777" w:rsidR="00F44EE2" w:rsidRDefault="00F44EE2" w:rsidP="009F16FF">
      <w:pPr>
        <w:pStyle w:val="Normal1"/>
        <w:jc w:val="center"/>
        <w:rPr>
          <w:rFonts w:ascii="Times New Roman" w:hAnsi="Times New Roman"/>
          <w:sz w:val="32"/>
          <w:szCs w:val="32"/>
          <w:lang w:eastAsia="en-US" w:bidi="ar-SA"/>
        </w:rPr>
      </w:pPr>
    </w:p>
    <w:p w14:paraId="763AFDC2" w14:textId="3EC725F5" w:rsidR="009F16FF" w:rsidRPr="00FF0A24" w:rsidRDefault="009F16FF" w:rsidP="009F16FF">
      <w:pPr>
        <w:pStyle w:val="Standard"/>
        <w:jc w:val="center"/>
        <w:rPr>
          <w:rFonts w:ascii="Times New Roman" w:hAnsi="Times New Roman"/>
          <w:b/>
          <w:sz w:val="44"/>
          <w:szCs w:val="36"/>
        </w:rPr>
      </w:pPr>
      <w:r w:rsidRPr="00FF0A24">
        <w:rPr>
          <w:rFonts w:ascii="Times New Roman" w:hAnsi="Times New Roman"/>
          <w:b/>
          <w:sz w:val="44"/>
          <w:szCs w:val="36"/>
        </w:rPr>
        <w:t>Examen du rapport d</w:t>
      </w:r>
      <w:r w:rsidR="00F44EE2">
        <w:rPr>
          <w:rFonts w:ascii="Times New Roman" w:hAnsi="Times New Roman"/>
          <w:b/>
          <w:sz w:val="44"/>
          <w:szCs w:val="36"/>
        </w:rPr>
        <w:t>u</w:t>
      </w:r>
      <w:r w:rsidRPr="00FF0A24">
        <w:rPr>
          <w:rFonts w:ascii="Times New Roman" w:hAnsi="Times New Roman"/>
          <w:b/>
          <w:sz w:val="44"/>
          <w:szCs w:val="36"/>
        </w:rPr>
        <w:t xml:space="preserve"> </w:t>
      </w:r>
      <w:r w:rsidR="00F44EE2">
        <w:rPr>
          <w:rFonts w:ascii="Times New Roman" w:hAnsi="Times New Roman"/>
          <w:b/>
          <w:sz w:val="44"/>
          <w:szCs w:val="36"/>
        </w:rPr>
        <w:t>Turkménistan</w:t>
      </w:r>
    </w:p>
    <w:p w14:paraId="50260066" w14:textId="77777777" w:rsidR="009F16FF" w:rsidRDefault="009F16FF" w:rsidP="009F16FF">
      <w:pPr>
        <w:pStyle w:val="Standard"/>
        <w:jc w:val="center"/>
        <w:rPr>
          <w:rFonts w:ascii="Times New Roman" w:hAnsi="Times New Roman"/>
          <w:b/>
          <w:sz w:val="28"/>
          <w:szCs w:val="28"/>
        </w:rPr>
      </w:pPr>
    </w:p>
    <w:p w14:paraId="5CEA2BE2" w14:textId="77777777" w:rsidR="009F16FF" w:rsidRDefault="009F16FF" w:rsidP="009F16FF">
      <w:pPr>
        <w:pStyle w:val="Standard"/>
        <w:jc w:val="center"/>
        <w:rPr>
          <w:rFonts w:ascii="Times New Roman" w:hAnsi="Times New Roman"/>
          <w:b/>
          <w:sz w:val="28"/>
          <w:szCs w:val="28"/>
        </w:rPr>
      </w:pPr>
    </w:p>
    <w:p w14:paraId="1EA26D59" w14:textId="003B8FEE" w:rsidR="009F16FF" w:rsidRDefault="009F16FF" w:rsidP="009F16FF">
      <w:pPr>
        <w:pStyle w:val="Standard"/>
        <w:jc w:val="center"/>
        <w:rPr>
          <w:rFonts w:ascii="Times New Roman" w:hAnsi="Times New Roman"/>
          <w:b/>
          <w:sz w:val="28"/>
          <w:szCs w:val="28"/>
        </w:rPr>
      </w:pPr>
    </w:p>
    <w:p w14:paraId="080D5164" w14:textId="01F81817" w:rsidR="00F44EE2" w:rsidRDefault="00F44EE2" w:rsidP="009F16FF">
      <w:pPr>
        <w:pStyle w:val="Standard"/>
        <w:jc w:val="center"/>
        <w:rPr>
          <w:rFonts w:ascii="Times New Roman" w:hAnsi="Times New Roman"/>
          <w:b/>
          <w:sz w:val="28"/>
          <w:szCs w:val="28"/>
        </w:rPr>
      </w:pPr>
    </w:p>
    <w:p w14:paraId="25C0D309" w14:textId="716CBCB1" w:rsidR="00F44EE2" w:rsidRDefault="00F44EE2" w:rsidP="009F16FF">
      <w:pPr>
        <w:pStyle w:val="Standard"/>
        <w:jc w:val="center"/>
        <w:rPr>
          <w:rFonts w:ascii="Times New Roman" w:hAnsi="Times New Roman"/>
          <w:b/>
          <w:sz w:val="28"/>
          <w:szCs w:val="28"/>
        </w:rPr>
      </w:pPr>
    </w:p>
    <w:p w14:paraId="738FB3A1" w14:textId="77777777" w:rsidR="00F44EE2" w:rsidRDefault="00F44EE2" w:rsidP="009F16FF">
      <w:pPr>
        <w:pStyle w:val="Standard"/>
        <w:jc w:val="center"/>
        <w:rPr>
          <w:rFonts w:ascii="Times New Roman" w:hAnsi="Times New Roman"/>
          <w:b/>
          <w:sz w:val="28"/>
          <w:szCs w:val="28"/>
        </w:rPr>
      </w:pPr>
    </w:p>
    <w:p w14:paraId="5849A68E" w14:textId="77777777" w:rsidR="009F16FF" w:rsidRDefault="009F16FF" w:rsidP="009F16FF">
      <w:pPr>
        <w:pStyle w:val="Standard"/>
        <w:jc w:val="center"/>
        <w:rPr>
          <w:rFonts w:ascii="Times New Roman" w:hAnsi="Times New Roman"/>
          <w:b/>
          <w:sz w:val="28"/>
          <w:szCs w:val="28"/>
        </w:rPr>
      </w:pPr>
    </w:p>
    <w:p w14:paraId="1C876A68" w14:textId="77777777" w:rsidR="009F16FF" w:rsidRDefault="009F16FF" w:rsidP="009F16FF">
      <w:pPr>
        <w:pStyle w:val="Standard"/>
        <w:spacing w:line="276" w:lineRule="auto"/>
        <w:rPr>
          <w:rFonts w:ascii="Times New Roman" w:hAnsi="Times New Roman"/>
          <w:sz w:val="28"/>
          <w:szCs w:val="28"/>
        </w:rPr>
      </w:pPr>
    </w:p>
    <w:p w14:paraId="1209E2F0" w14:textId="77777777" w:rsidR="009F16FF" w:rsidRPr="007B3B9D" w:rsidRDefault="009F16FF" w:rsidP="009F16FF">
      <w:pPr>
        <w:pStyle w:val="Normal1"/>
        <w:spacing w:line="276" w:lineRule="auto"/>
        <w:jc w:val="center"/>
        <w:rPr>
          <w:rFonts w:ascii="Times New Roman" w:hAnsi="Times New Roman"/>
          <w:b/>
          <w:sz w:val="32"/>
          <w:szCs w:val="32"/>
          <w:lang w:eastAsia="en-US" w:bidi="ar-SA"/>
        </w:rPr>
      </w:pPr>
      <w:r>
        <w:rPr>
          <w:rFonts w:ascii="Times New Roman" w:hAnsi="Times New Roman"/>
          <w:b/>
          <w:sz w:val="32"/>
          <w:szCs w:val="32"/>
          <w:lang w:eastAsia="en-US" w:bidi="ar-SA"/>
        </w:rPr>
        <w:t>Déclaration de la délégation togolaise</w:t>
      </w:r>
    </w:p>
    <w:p w14:paraId="2053CBC9" w14:textId="0030E2CA" w:rsidR="009F16FF" w:rsidRDefault="009F16FF" w:rsidP="009F16FF">
      <w:pPr>
        <w:pStyle w:val="Normal1"/>
        <w:spacing w:line="276" w:lineRule="auto"/>
        <w:jc w:val="center"/>
        <w:rPr>
          <w:rFonts w:ascii="Times New Roman" w:hAnsi="Times New Roman"/>
          <w:i/>
          <w:sz w:val="28"/>
          <w:szCs w:val="28"/>
          <w:lang w:eastAsia="en-US" w:bidi="ar-SA"/>
        </w:rPr>
      </w:pPr>
    </w:p>
    <w:p w14:paraId="6E791FBE" w14:textId="37C3BD5A" w:rsidR="00F44EE2" w:rsidRDefault="00F44EE2" w:rsidP="009F16FF">
      <w:pPr>
        <w:pStyle w:val="Normal1"/>
        <w:spacing w:line="276" w:lineRule="auto"/>
        <w:jc w:val="center"/>
        <w:rPr>
          <w:rFonts w:ascii="Times New Roman" w:hAnsi="Times New Roman"/>
          <w:i/>
          <w:sz w:val="28"/>
          <w:szCs w:val="28"/>
          <w:lang w:eastAsia="en-US" w:bidi="ar-SA"/>
        </w:rPr>
      </w:pPr>
    </w:p>
    <w:p w14:paraId="6B43FB30" w14:textId="2A0843F2" w:rsidR="00F44EE2" w:rsidRDefault="00F44EE2" w:rsidP="009F16FF">
      <w:pPr>
        <w:pStyle w:val="Normal1"/>
        <w:spacing w:line="276" w:lineRule="auto"/>
        <w:jc w:val="center"/>
        <w:rPr>
          <w:rFonts w:ascii="Times New Roman" w:hAnsi="Times New Roman"/>
          <w:i/>
          <w:sz w:val="28"/>
          <w:szCs w:val="28"/>
          <w:lang w:eastAsia="en-US" w:bidi="ar-SA"/>
        </w:rPr>
      </w:pPr>
    </w:p>
    <w:p w14:paraId="0A58CE75" w14:textId="4E63F4AB" w:rsidR="00F44EE2" w:rsidRDefault="00F44EE2" w:rsidP="00F44EE2">
      <w:pPr>
        <w:pStyle w:val="Normal1"/>
        <w:spacing w:line="276" w:lineRule="auto"/>
        <w:rPr>
          <w:rFonts w:ascii="Times New Roman" w:hAnsi="Times New Roman"/>
          <w:i/>
          <w:sz w:val="28"/>
          <w:szCs w:val="28"/>
          <w:lang w:eastAsia="en-US" w:bidi="ar-SA"/>
        </w:rPr>
      </w:pPr>
    </w:p>
    <w:p w14:paraId="6BAE3569" w14:textId="77777777" w:rsidR="00F44EE2" w:rsidRDefault="00F44EE2" w:rsidP="00F44EE2">
      <w:pPr>
        <w:pStyle w:val="Normal1"/>
        <w:spacing w:line="276" w:lineRule="auto"/>
        <w:rPr>
          <w:rFonts w:ascii="Times New Roman" w:hAnsi="Times New Roman"/>
          <w:i/>
          <w:sz w:val="28"/>
          <w:szCs w:val="28"/>
          <w:lang w:eastAsia="en-US" w:bidi="ar-SA"/>
        </w:rPr>
      </w:pPr>
    </w:p>
    <w:p w14:paraId="53A2DD26" w14:textId="2A0AD70B" w:rsidR="00F44EE2" w:rsidRDefault="00F44EE2" w:rsidP="009F16FF">
      <w:pPr>
        <w:pStyle w:val="Normal1"/>
        <w:spacing w:line="276" w:lineRule="auto"/>
        <w:jc w:val="center"/>
        <w:rPr>
          <w:rFonts w:ascii="Times New Roman" w:hAnsi="Times New Roman"/>
          <w:i/>
          <w:sz w:val="28"/>
          <w:szCs w:val="28"/>
          <w:lang w:eastAsia="en-US" w:bidi="ar-SA"/>
        </w:rPr>
      </w:pPr>
    </w:p>
    <w:p w14:paraId="7CE88B79" w14:textId="77777777" w:rsidR="00F44EE2" w:rsidRDefault="00F44EE2" w:rsidP="009F16FF">
      <w:pPr>
        <w:pStyle w:val="Normal1"/>
        <w:spacing w:line="276" w:lineRule="auto"/>
        <w:jc w:val="center"/>
        <w:rPr>
          <w:rFonts w:ascii="Times New Roman" w:hAnsi="Times New Roman"/>
          <w:i/>
          <w:sz w:val="28"/>
          <w:szCs w:val="28"/>
          <w:lang w:eastAsia="en-US" w:bidi="ar-SA"/>
        </w:rPr>
      </w:pPr>
    </w:p>
    <w:p w14:paraId="32E4A62F" w14:textId="77777777" w:rsidR="009F16FF" w:rsidRDefault="009F16FF" w:rsidP="009F16FF">
      <w:pPr>
        <w:pStyle w:val="Normal1"/>
        <w:spacing w:line="276" w:lineRule="auto"/>
        <w:jc w:val="center"/>
        <w:rPr>
          <w:rFonts w:ascii="Times New Roman" w:hAnsi="Times New Roman"/>
          <w:i/>
          <w:sz w:val="28"/>
          <w:szCs w:val="28"/>
          <w:lang w:eastAsia="en-US" w:bidi="ar-SA"/>
        </w:rPr>
      </w:pPr>
    </w:p>
    <w:p w14:paraId="08C82F8C" w14:textId="7FC9AF47" w:rsidR="009F16FF" w:rsidRDefault="009F16FF" w:rsidP="009F16FF">
      <w:pPr>
        <w:pStyle w:val="Normal1"/>
        <w:spacing w:line="276" w:lineRule="auto"/>
        <w:jc w:val="center"/>
        <w:rPr>
          <w:rFonts w:ascii="Times New Roman" w:hAnsi="Times New Roman"/>
          <w:i/>
          <w:sz w:val="28"/>
          <w:szCs w:val="28"/>
          <w:lang w:eastAsia="en-US" w:bidi="ar-SA"/>
        </w:rPr>
      </w:pP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t xml:space="preserve">Genève, le </w:t>
      </w:r>
      <w:r w:rsidR="00F44EE2">
        <w:rPr>
          <w:rFonts w:ascii="Times New Roman" w:hAnsi="Times New Roman"/>
          <w:i/>
          <w:sz w:val="28"/>
          <w:szCs w:val="28"/>
          <w:lang w:eastAsia="en-US" w:bidi="ar-SA"/>
        </w:rPr>
        <w:t>06</w:t>
      </w:r>
      <w:r w:rsidR="00747346">
        <w:rPr>
          <w:rFonts w:ascii="Times New Roman" w:hAnsi="Times New Roman"/>
          <w:i/>
          <w:sz w:val="28"/>
          <w:szCs w:val="28"/>
          <w:lang w:eastAsia="en-US" w:bidi="ar-SA"/>
        </w:rPr>
        <w:t xml:space="preserve"> novembre 202</w:t>
      </w:r>
      <w:r w:rsidR="00F44EE2">
        <w:rPr>
          <w:rFonts w:ascii="Times New Roman" w:hAnsi="Times New Roman"/>
          <w:i/>
          <w:sz w:val="28"/>
          <w:szCs w:val="28"/>
          <w:lang w:eastAsia="en-US" w:bidi="ar-SA"/>
        </w:rPr>
        <w:t>3</w:t>
      </w:r>
    </w:p>
    <w:p w14:paraId="13C6B3CB" w14:textId="1543EF90" w:rsidR="009F16FF" w:rsidRPr="00F44EE2" w:rsidRDefault="009F16FF" w:rsidP="00F44EE2">
      <w:pPr>
        <w:pStyle w:val="Normal1"/>
        <w:suppressAutoHyphens w:val="0"/>
        <w:spacing w:after="200" w:line="276" w:lineRule="auto"/>
        <w:jc w:val="center"/>
        <w:rPr>
          <w:rFonts w:ascii="Times New Roman" w:hAnsi="Times New Roman"/>
          <w:i/>
          <w:sz w:val="28"/>
          <w:szCs w:val="28"/>
          <w:lang w:eastAsia="en-US" w:bidi="ar-SA"/>
        </w:rPr>
      </w:pP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t>(09h-12h30)</w:t>
      </w:r>
    </w:p>
    <w:p w14:paraId="35E014F5" w14:textId="25E27A1E" w:rsidR="009F16FF" w:rsidRDefault="00C52007" w:rsidP="009F16FF">
      <w:pPr>
        <w:pStyle w:val="Standard"/>
        <w:widowControl/>
        <w:suppressAutoHyphens w:val="0"/>
        <w:spacing w:after="200" w:line="276" w:lineRule="auto"/>
        <w:jc w:val="both"/>
        <w:rPr>
          <w:rFonts w:ascii="Times New Roman" w:hAnsi="Times New Roman"/>
          <w:b/>
          <w:bCs/>
          <w:iCs/>
          <w:sz w:val="28"/>
          <w:szCs w:val="28"/>
        </w:rPr>
      </w:pPr>
      <w:r>
        <w:rPr>
          <w:rFonts w:ascii="Times New Roman" w:hAnsi="Times New Roman"/>
          <w:b/>
          <w:bCs/>
          <w:iCs/>
          <w:sz w:val="28"/>
          <w:szCs w:val="28"/>
        </w:rPr>
        <w:lastRenderedPageBreak/>
        <w:t>Monsieur le Président</w:t>
      </w:r>
      <w:r w:rsidR="009F16FF">
        <w:rPr>
          <w:rFonts w:ascii="Times New Roman" w:hAnsi="Times New Roman"/>
          <w:b/>
          <w:bCs/>
          <w:iCs/>
          <w:sz w:val="28"/>
          <w:szCs w:val="28"/>
        </w:rPr>
        <w:t>,</w:t>
      </w:r>
    </w:p>
    <w:p w14:paraId="7090C149" w14:textId="1DB3C6F5" w:rsidR="009F16FF" w:rsidRPr="007409F0" w:rsidRDefault="009F16FF" w:rsidP="009F16FF">
      <w:pPr>
        <w:pStyle w:val="Standard"/>
        <w:widowControl/>
        <w:suppressAutoHyphens w:val="0"/>
        <w:spacing w:after="200" w:line="276" w:lineRule="auto"/>
        <w:jc w:val="both"/>
        <w:rPr>
          <w:rFonts w:ascii="Times New Roman" w:hAnsi="Times New Roman" w:cs="Times New Roman"/>
          <w:iCs/>
          <w:sz w:val="32"/>
          <w:szCs w:val="32"/>
        </w:rPr>
      </w:pPr>
      <w:r w:rsidRPr="007409F0">
        <w:rPr>
          <w:rFonts w:ascii="Times New Roman" w:hAnsi="Times New Roman" w:cs="Times New Roman"/>
          <w:iCs/>
          <w:sz w:val="32"/>
          <w:szCs w:val="32"/>
        </w:rPr>
        <w:t xml:space="preserve">La délégation togolaise souhaite la cordiale bienvenue à la délégation </w:t>
      </w:r>
      <w:proofErr w:type="spellStart"/>
      <w:r w:rsidR="00F44EE2" w:rsidRPr="007409F0">
        <w:rPr>
          <w:rFonts w:ascii="Times New Roman" w:hAnsi="Times New Roman" w:cs="Times New Roman"/>
          <w:iCs/>
          <w:sz w:val="32"/>
          <w:szCs w:val="32"/>
        </w:rPr>
        <w:t>Turkménistienne</w:t>
      </w:r>
      <w:proofErr w:type="spellEnd"/>
      <w:r w:rsidRPr="007409F0">
        <w:rPr>
          <w:rFonts w:ascii="Times New Roman" w:hAnsi="Times New Roman" w:cs="Times New Roman"/>
          <w:iCs/>
          <w:sz w:val="32"/>
          <w:szCs w:val="32"/>
        </w:rPr>
        <w:t xml:space="preserve"> et </w:t>
      </w:r>
      <w:r w:rsidR="00984FF8" w:rsidRPr="007409F0">
        <w:rPr>
          <w:rFonts w:ascii="Times New Roman" w:hAnsi="Times New Roman" w:cs="Times New Roman"/>
          <w:iCs/>
          <w:sz w:val="32"/>
          <w:szCs w:val="32"/>
        </w:rPr>
        <w:t>voudrai</w:t>
      </w:r>
      <w:r w:rsidR="00A9125F" w:rsidRPr="007409F0">
        <w:rPr>
          <w:rFonts w:ascii="Times New Roman" w:hAnsi="Times New Roman" w:cs="Times New Roman"/>
          <w:iCs/>
          <w:sz w:val="32"/>
          <w:szCs w:val="32"/>
        </w:rPr>
        <w:t>t</w:t>
      </w:r>
      <w:r w:rsidR="00984FF8" w:rsidRPr="007409F0">
        <w:rPr>
          <w:rFonts w:ascii="Times New Roman" w:hAnsi="Times New Roman" w:cs="Times New Roman"/>
          <w:iCs/>
          <w:sz w:val="32"/>
          <w:szCs w:val="32"/>
        </w:rPr>
        <w:t xml:space="preserve"> saluer les avancées </w:t>
      </w:r>
      <w:r w:rsidR="00A9125F" w:rsidRPr="007409F0">
        <w:rPr>
          <w:rFonts w:ascii="Times New Roman" w:hAnsi="Times New Roman" w:cs="Times New Roman"/>
          <w:iCs/>
          <w:sz w:val="32"/>
          <w:szCs w:val="32"/>
        </w:rPr>
        <w:t>observées</w:t>
      </w:r>
      <w:r w:rsidR="00AB508F" w:rsidRPr="007409F0">
        <w:rPr>
          <w:rFonts w:ascii="Times New Roman" w:hAnsi="Times New Roman" w:cs="Times New Roman"/>
          <w:iCs/>
          <w:sz w:val="32"/>
          <w:szCs w:val="32"/>
        </w:rPr>
        <w:t xml:space="preserve">, </w:t>
      </w:r>
      <w:r w:rsidR="00A9125F" w:rsidRPr="007409F0">
        <w:rPr>
          <w:rFonts w:ascii="Times New Roman" w:hAnsi="Times New Roman" w:cs="Times New Roman"/>
          <w:iCs/>
          <w:sz w:val="32"/>
          <w:szCs w:val="32"/>
        </w:rPr>
        <w:t xml:space="preserve">depuis </w:t>
      </w:r>
      <w:r w:rsidR="009E69A2" w:rsidRPr="007409F0">
        <w:rPr>
          <w:rFonts w:ascii="Times New Roman" w:hAnsi="Times New Roman" w:cs="Times New Roman"/>
          <w:iCs/>
          <w:sz w:val="32"/>
          <w:szCs w:val="32"/>
        </w:rPr>
        <w:t>son</w:t>
      </w:r>
      <w:r w:rsidR="00A9125F" w:rsidRPr="007409F0">
        <w:rPr>
          <w:rFonts w:ascii="Times New Roman" w:hAnsi="Times New Roman" w:cs="Times New Roman"/>
          <w:iCs/>
          <w:sz w:val="32"/>
          <w:szCs w:val="32"/>
        </w:rPr>
        <w:t xml:space="preserve"> dernier passage devant le groupe de travail</w:t>
      </w:r>
      <w:r w:rsidR="009E69A2" w:rsidRPr="007409F0">
        <w:rPr>
          <w:rFonts w:ascii="Times New Roman" w:hAnsi="Times New Roman" w:cs="Times New Roman"/>
          <w:iCs/>
          <w:sz w:val="32"/>
          <w:szCs w:val="32"/>
        </w:rPr>
        <w:t xml:space="preserve"> de l’EPU</w:t>
      </w:r>
      <w:r w:rsidR="000B3853" w:rsidRPr="007409F0">
        <w:rPr>
          <w:rFonts w:ascii="Times New Roman" w:hAnsi="Times New Roman" w:cs="Times New Roman"/>
          <w:iCs/>
          <w:sz w:val="32"/>
          <w:szCs w:val="32"/>
        </w:rPr>
        <w:t>.</w:t>
      </w:r>
    </w:p>
    <w:p w14:paraId="10D37A09" w14:textId="064E9D4F" w:rsidR="00B87EAD" w:rsidRPr="007409F0" w:rsidRDefault="00B87EAD" w:rsidP="00B87EAD">
      <w:pPr>
        <w:jc w:val="both"/>
        <w:rPr>
          <w:rFonts w:ascii="Times New Roman" w:hAnsi="Times New Roman" w:cs="Times New Roman"/>
          <w:bCs/>
          <w:iCs/>
          <w:color w:val="000000" w:themeColor="text1"/>
          <w:sz w:val="32"/>
          <w:szCs w:val="32"/>
        </w:rPr>
      </w:pPr>
      <w:r w:rsidRPr="007409F0">
        <w:rPr>
          <w:rFonts w:ascii="Times New Roman" w:hAnsi="Times New Roman" w:cs="Times New Roman"/>
          <w:sz w:val="32"/>
          <w:szCs w:val="32"/>
        </w:rPr>
        <w:t xml:space="preserve">Ma délégation </w:t>
      </w:r>
      <w:r w:rsidR="0029210E" w:rsidRPr="007409F0">
        <w:rPr>
          <w:rFonts w:ascii="Times New Roman" w:hAnsi="Times New Roman" w:cs="Times New Roman"/>
          <w:sz w:val="32"/>
          <w:szCs w:val="32"/>
        </w:rPr>
        <w:t>prend note des</w:t>
      </w:r>
      <w:r w:rsidRPr="007409F0">
        <w:rPr>
          <w:rFonts w:ascii="Times New Roman" w:hAnsi="Times New Roman" w:cs="Times New Roman"/>
          <w:sz w:val="32"/>
          <w:szCs w:val="32"/>
        </w:rPr>
        <w:t xml:space="preserve"> efforts déployés</w:t>
      </w:r>
      <w:r w:rsidR="0029210E" w:rsidRPr="007409F0">
        <w:rPr>
          <w:rFonts w:ascii="Times New Roman" w:hAnsi="Times New Roman" w:cs="Times New Roman"/>
          <w:sz w:val="32"/>
          <w:szCs w:val="32"/>
        </w:rPr>
        <w:t xml:space="preserve"> par le Turkménistan</w:t>
      </w:r>
      <w:r w:rsidRPr="007409F0">
        <w:rPr>
          <w:rFonts w:ascii="Times New Roman" w:hAnsi="Times New Roman" w:cs="Times New Roman"/>
          <w:sz w:val="32"/>
          <w:szCs w:val="32"/>
        </w:rPr>
        <w:t xml:space="preserve"> afin d’améliorer les conditions de vie dans les prisons, notamment en mettant en place des moyens techniques </w:t>
      </w:r>
      <w:r w:rsidRPr="007409F0">
        <w:rPr>
          <w:rFonts w:ascii="Times New Roman" w:hAnsi="Times New Roman" w:cs="Times New Roman"/>
          <w:bCs/>
          <w:iCs/>
          <w:color w:val="000000" w:themeColor="text1"/>
          <w:sz w:val="32"/>
          <w:szCs w:val="32"/>
        </w:rPr>
        <w:t xml:space="preserve">de vidéosurveillance et du matériel audiovisuel dans certains lieux de détention dans le but de prévenir la torture et les mauvais traitements à l’égard des détenus. </w:t>
      </w:r>
    </w:p>
    <w:p w14:paraId="51C12374" w14:textId="7F2E7219" w:rsidR="00B87EAD" w:rsidRPr="007409F0" w:rsidRDefault="00B87EAD" w:rsidP="00B87EAD">
      <w:pPr>
        <w:jc w:val="both"/>
        <w:rPr>
          <w:rFonts w:ascii="Times New Roman" w:hAnsi="Times New Roman" w:cs="Times New Roman"/>
          <w:sz w:val="32"/>
          <w:szCs w:val="32"/>
        </w:rPr>
      </w:pPr>
    </w:p>
    <w:p w14:paraId="0E6F880C" w14:textId="77777777" w:rsidR="00B87EAD" w:rsidRPr="007409F0" w:rsidRDefault="00B87EAD" w:rsidP="00B87EAD">
      <w:pPr>
        <w:jc w:val="both"/>
        <w:rPr>
          <w:rFonts w:ascii="Times New Roman" w:hAnsi="Times New Roman" w:cs="Times New Roman"/>
          <w:sz w:val="32"/>
          <w:szCs w:val="32"/>
        </w:rPr>
      </w:pPr>
      <w:r w:rsidRPr="007409F0">
        <w:rPr>
          <w:rFonts w:ascii="Times New Roman" w:hAnsi="Times New Roman" w:cs="Times New Roman"/>
          <w:sz w:val="32"/>
          <w:szCs w:val="32"/>
        </w:rPr>
        <w:t>Toutefois le Togo souhaiterait formuler les recommandations suivantes :</w:t>
      </w:r>
    </w:p>
    <w:p w14:paraId="3E24AD4F" w14:textId="77777777" w:rsidR="00B87EAD" w:rsidRPr="007409F0" w:rsidRDefault="00B87EAD" w:rsidP="00B87EAD">
      <w:pPr>
        <w:jc w:val="both"/>
        <w:rPr>
          <w:rFonts w:ascii="Times New Roman" w:hAnsi="Times New Roman" w:cs="Times New Roman"/>
          <w:sz w:val="32"/>
          <w:szCs w:val="32"/>
        </w:rPr>
      </w:pPr>
    </w:p>
    <w:p w14:paraId="33DC1DD2" w14:textId="27828AC1" w:rsidR="00B87EAD" w:rsidRPr="007409F0" w:rsidRDefault="00B87EAD" w:rsidP="00B87EAD">
      <w:pPr>
        <w:pStyle w:val="Paragraphedeliste"/>
        <w:numPr>
          <w:ilvl w:val="0"/>
          <w:numId w:val="4"/>
        </w:numPr>
        <w:jc w:val="both"/>
        <w:rPr>
          <w:rFonts w:ascii="Times New Roman" w:hAnsi="Times New Roman" w:cs="Times New Roman"/>
          <w:sz w:val="32"/>
          <w:szCs w:val="32"/>
        </w:rPr>
      </w:pPr>
      <w:r w:rsidRPr="007409F0">
        <w:rPr>
          <w:rFonts w:ascii="Times New Roman" w:hAnsi="Times New Roman" w:cs="Times New Roman"/>
          <w:sz w:val="32"/>
          <w:szCs w:val="32"/>
        </w:rPr>
        <w:t>Réduire les effectifs dans les prisons surpeuplées et faciliter l’accès aux soins des détenus.</w:t>
      </w:r>
    </w:p>
    <w:p w14:paraId="5611E15C" w14:textId="77777777" w:rsidR="00B87EAD" w:rsidRPr="007409F0" w:rsidRDefault="00B87EAD" w:rsidP="00B87EAD">
      <w:pPr>
        <w:pStyle w:val="Paragraphedeliste"/>
        <w:ind w:left="785"/>
        <w:jc w:val="both"/>
        <w:rPr>
          <w:rFonts w:ascii="Times New Roman" w:hAnsi="Times New Roman" w:cs="Times New Roman"/>
          <w:sz w:val="32"/>
          <w:szCs w:val="32"/>
        </w:rPr>
      </w:pPr>
    </w:p>
    <w:p w14:paraId="7382C44E" w14:textId="2FBD33BF" w:rsidR="00B87EAD" w:rsidRPr="007409F0" w:rsidRDefault="00B87EAD" w:rsidP="00996DFD">
      <w:pPr>
        <w:pStyle w:val="Paragraphedeliste"/>
        <w:numPr>
          <w:ilvl w:val="0"/>
          <w:numId w:val="4"/>
        </w:numPr>
        <w:jc w:val="both"/>
        <w:rPr>
          <w:rFonts w:ascii="Times New Roman" w:hAnsi="Times New Roman" w:cs="Times New Roman"/>
          <w:color w:val="000000" w:themeColor="text1"/>
          <w:sz w:val="32"/>
          <w:szCs w:val="32"/>
        </w:rPr>
      </w:pPr>
      <w:r w:rsidRPr="007409F0">
        <w:rPr>
          <w:rFonts w:ascii="Times New Roman" w:hAnsi="Times New Roman" w:cs="Times New Roman"/>
          <w:color w:val="000000" w:themeColor="text1"/>
          <w:sz w:val="32"/>
          <w:szCs w:val="32"/>
        </w:rPr>
        <w:t xml:space="preserve">Veiller à ce que les auteurs </w:t>
      </w:r>
      <w:r w:rsidR="00996DFD" w:rsidRPr="007409F0">
        <w:rPr>
          <w:rFonts w:ascii="Times New Roman" w:hAnsi="Times New Roman" w:cs="Times New Roman"/>
          <w:color w:val="000000" w:themeColor="text1"/>
          <w:sz w:val="32"/>
          <w:szCs w:val="32"/>
        </w:rPr>
        <w:t xml:space="preserve">des disparitions forcées </w:t>
      </w:r>
      <w:r w:rsidRPr="007409F0">
        <w:rPr>
          <w:rFonts w:ascii="Times New Roman" w:hAnsi="Times New Roman" w:cs="Times New Roman"/>
          <w:color w:val="000000" w:themeColor="text1"/>
          <w:sz w:val="32"/>
          <w:szCs w:val="32"/>
        </w:rPr>
        <w:t xml:space="preserve">soient poursuivis, et garantir que les victimes aient accès à des voies de recours. </w:t>
      </w:r>
    </w:p>
    <w:p w14:paraId="7EF99C40" w14:textId="77777777" w:rsidR="00B87EAD" w:rsidRPr="007409F0" w:rsidRDefault="00B87EAD" w:rsidP="00B87EAD">
      <w:pPr>
        <w:rPr>
          <w:rFonts w:ascii="Times New Roman" w:hAnsi="Times New Roman" w:cs="Times New Roman"/>
          <w:sz w:val="32"/>
          <w:szCs w:val="32"/>
        </w:rPr>
      </w:pPr>
    </w:p>
    <w:p w14:paraId="13B0272D" w14:textId="343CE899" w:rsidR="0029210E" w:rsidRPr="007409F0" w:rsidRDefault="0029210E" w:rsidP="0029210E">
      <w:pPr>
        <w:pStyle w:val="Paragraphedeliste"/>
        <w:numPr>
          <w:ilvl w:val="0"/>
          <w:numId w:val="4"/>
        </w:numPr>
        <w:rPr>
          <w:rFonts w:ascii="Times New Roman" w:hAnsi="Times New Roman" w:cs="Times New Roman"/>
          <w:iCs/>
          <w:sz w:val="32"/>
          <w:szCs w:val="32"/>
        </w:rPr>
      </w:pPr>
      <w:r w:rsidRPr="007409F0">
        <w:rPr>
          <w:rFonts w:ascii="Times New Roman" w:hAnsi="Times New Roman" w:cs="Times New Roman"/>
          <w:sz w:val="32"/>
          <w:szCs w:val="32"/>
        </w:rPr>
        <w:t>Prendre toutes les mesures nécessaires pour prévenir l’emploi excessif de la force lors des opérations de maintien de l’ordre, notamment en mettant en place un mécanisme de contrôle indépendant pour faire en sorte que tous les cas signalés d’emploi excessif de la force par les forces de l’ordre donnent lieu à une enquête.</w:t>
      </w:r>
    </w:p>
    <w:p w14:paraId="67DBAFB4" w14:textId="77777777" w:rsidR="0029210E" w:rsidRPr="007409F0" w:rsidRDefault="0029210E" w:rsidP="0029210E">
      <w:pPr>
        <w:pStyle w:val="Paragraphedeliste"/>
        <w:rPr>
          <w:rFonts w:ascii="Times New Roman" w:hAnsi="Times New Roman" w:cs="Times New Roman"/>
          <w:iCs/>
          <w:sz w:val="32"/>
          <w:szCs w:val="32"/>
        </w:rPr>
      </w:pPr>
    </w:p>
    <w:p w14:paraId="136BB481" w14:textId="320474CC" w:rsidR="009F16FF" w:rsidRPr="007409F0" w:rsidRDefault="009F16FF" w:rsidP="0029210E">
      <w:pPr>
        <w:rPr>
          <w:rFonts w:ascii="Times New Roman" w:hAnsi="Times New Roman" w:cs="Times New Roman"/>
          <w:iCs/>
          <w:sz w:val="32"/>
          <w:szCs w:val="32"/>
        </w:rPr>
      </w:pPr>
      <w:r w:rsidRPr="007409F0">
        <w:rPr>
          <w:rFonts w:ascii="Times New Roman" w:hAnsi="Times New Roman" w:cs="Times New Roman"/>
          <w:iCs/>
          <w:sz w:val="32"/>
          <w:szCs w:val="32"/>
        </w:rPr>
        <w:t>Pour terminer</w:t>
      </w:r>
      <w:r w:rsidR="00866248" w:rsidRPr="007409F0">
        <w:rPr>
          <w:rFonts w:ascii="Times New Roman" w:hAnsi="Times New Roman" w:cs="Times New Roman"/>
          <w:iCs/>
          <w:sz w:val="32"/>
          <w:szCs w:val="32"/>
        </w:rPr>
        <w:t>, ma délégation</w:t>
      </w:r>
      <w:r w:rsidRPr="007409F0">
        <w:rPr>
          <w:rFonts w:ascii="Times New Roman" w:hAnsi="Times New Roman" w:cs="Times New Roman"/>
          <w:iCs/>
          <w:sz w:val="32"/>
          <w:szCs w:val="32"/>
        </w:rPr>
        <w:t xml:space="preserve"> souhaite </w:t>
      </w:r>
      <w:r w:rsidR="00BF7DFA" w:rsidRPr="007409F0">
        <w:rPr>
          <w:rFonts w:ascii="Times New Roman" w:hAnsi="Times New Roman" w:cs="Times New Roman"/>
          <w:iCs/>
          <w:sz w:val="32"/>
          <w:szCs w:val="32"/>
        </w:rPr>
        <w:t>un p</w:t>
      </w:r>
      <w:r w:rsidRPr="007409F0">
        <w:rPr>
          <w:rFonts w:ascii="Times New Roman" w:hAnsi="Times New Roman" w:cs="Times New Roman"/>
          <w:iCs/>
          <w:sz w:val="32"/>
          <w:szCs w:val="32"/>
        </w:rPr>
        <w:t xml:space="preserve">lein succès </w:t>
      </w:r>
      <w:r w:rsidR="00B87EAD" w:rsidRPr="007409F0">
        <w:rPr>
          <w:rFonts w:ascii="Times New Roman" w:hAnsi="Times New Roman" w:cs="Times New Roman"/>
          <w:iCs/>
          <w:sz w:val="32"/>
          <w:szCs w:val="32"/>
        </w:rPr>
        <w:t>au Turkménistan</w:t>
      </w:r>
      <w:r w:rsidRPr="007409F0">
        <w:rPr>
          <w:rFonts w:ascii="Times New Roman" w:hAnsi="Times New Roman" w:cs="Times New Roman"/>
          <w:iCs/>
          <w:sz w:val="32"/>
          <w:szCs w:val="32"/>
        </w:rPr>
        <w:t xml:space="preserve"> dans la mise en œuvre des recommandations issues du pré</w:t>
      </w:r>
      <w:r w:rsidR="0029210E" w:rsidRPr="007409F0">
        <w:rPr>
          <w:rFonts w:ascii="Times New Roman" w:hAnsi="Times New Roman" w:cs="Times New Roman"/>
          <w:iCs/>
          <w:sz w:val="32"/>
          <w:szCs w:val="32"/>
        </w:rPr>
        <w:t>s</w:t>
      </w:r>
      <w:r w:rsidRPr="007409F0">
        <w:rPr>
          <w:rFonts w:ascii="Times New Roman" w:hAnsi="Times New Roman" w:cs="Times New Roman"/>
          <w:iCs/>
          <w:sz w:val="32"/>
          <w:szCs w:val="32"/>
        </w:rPr>
        <w:t xml:space="preserve">ent </w:t>
      </w:r>
      <w:r w:rsidR="001975D4" w:rsidRPr="007409F0">
        <w:rPr>
          <w:rFonts w:ascii="Times New Roman" w:hAnsi="Times New Roman" w:cs="Times New Roman"/>
          <w:iCs/>
          <w:sz w:val="32"/>
          <w:szCs w:val="32"/>
        </w:rPr>
        <w:t>examen</w:t>
      </w:r>
      <w:r w:rsidRPr="007409F0">
        <w:rPr>
          <w:rFonts w:ascii="Times New Roman" w:hAnsi="Times New Roman" w:cs="Times New Roman"/>
          <w:iCs/>
          <w:sz w:val="32"/>
          <w:szCs w:val="32"/>
        </w:rPr>
        <w:t>.</w:t>
      </w:r>
    </w:p>
    <w:p w14:paraId="235D444C" w14:textId="77777777" w:rsidR="007125F3" w:rsidRPr="007409F0" w:rsidRDefault="007125F3" w:rsidP="009F16FF">
      <w:pPr>
        <w:pStyle w:val="Standard"/>
        <w:widowControl/>
        <w:suppressAutoHyphens w:val="0"/>
        <w:spacing w:after="200" w:line="276" w:lineRule="auto"/>
        <w:jc w:val="both"/>
        <w:rPr>
          <w:rFonts w:ascii="Times New Roman" w:hAnsi="Times New Roman" w:cs="Times New Roman"/>
          <w:iCs/>
          <w:sz w:val="32"/>
          <w:szCs w:val="32"/>
        </w:rPr>
      </w:pPr>
    </w:p>
    <w:p w14:paraId="046E5A8A" w14:textId="2941AAB3" w:rsidR="00642548" w:rsidRPr="00F01B9E" w:rsidRDefault="009F16FF" w:rsidP="009F16FF">
      <w:pPr>
        <w:pStyle w:val="Standard"/>
        <w:widowControl/>
        <w:suppressAutoHyphens w:val="0"/>
        <w:spacing w:after="200" w:line="276" w:lineRule="auto"/>
        <w:jc w:val="both"/>
        <w:rPr>
          <w:rFonts w:ascii="Times New Roman" w:hAnsi="Times New Roman" w:cs="Times New Roman"/>
          <w:b/>
          <w:iCs/>
          <w:sz w:val="32"/>
          <w:szCs w:val="32"/>
        </w:rPr>
      </w:pPr>
      <w:r w:rsidRPr="00F01B9E">
        <w:rPr>
          <w:rFonts w:ascii="Times New Roman" w:hAnsi="Times New Roman" w:cs="Times New Roman"/>
          <w:b/>
          <w:iCs/>
          <w:sz w:val="32"/>
          <w:szCs w:val="32"/>
        </w:rPr>
        <w:t>Je vous remercie</w:t>
      </w:r>
      <w:r w:rsidR="007125F3" w:rsidRPr="00F01B9E">
        <w:rPr>
          <w:rFonts w:ascii="Times New Roman" w:hAnsi="Times New Roman" w:cs="Times New Roman"/>
          <w:b/>
          <w:iCs/>
          <w:sz w:val="32"/>
          <w:szCs w:val="32"/>
        </w:rPr>
        <w:t>.</w:t>
      </w:r>
    </w:p>
    <w:p w14:paraId="0E8F6A96" w14:textId="69D0BD7C" w:rsidR="00F01B9E" w:rsidRPr="00F01B9E" w:rsidRDefault="00F01B9E" w:rsidP="009F16FF">
      <w:pPr>
        <w:pStyle w:val="Standard"/>
        <w:widowControl/>
        <w:suppressAutoHyphens w:val="0"/>
        <w:spacing w:after="200" w:line="276" w:lineRule="auto"/>
        <w:jc w:val="both"/>
        <w:rPr>
          <w:rFonts w:ascii="Times New Roman" w:hAnsi="Times New Roman" w:cs="Times New Roman"/>
          <w:iCs/>
          <w:color w:val="4472C4" w:themeColor="accent1"/>
          <w:sz w:val="32"/>
          <w:szCs w:val="32"/>
        </w:rPr>
      </w:pPr>
    </w:p>
    <w:p w14:paraId="45DCDD3A" w14:textId="77777777" w:rsidR="009F16FF" w:rsidRPr="0029210E" w:rsidRDefault="009F16FF" w:rsidP="009F16FF">
      <w:pPr>
        <w:pStyle w:val="Standard"/>
        <w:widowControl/>
        <w:suppressAutoHyphens w:val="0"/>
        <w:spacing w:after="200" w:line="276" w:lineRule="auto"/>
        <w:jc w:val="both"/>
        <w:rPr>
          <w:rFonts w:ascii="Times New Roman" w:hAnsi="Times New Roman"/>
          <w:iCs/>
          <w:sz w:val="32"/>
          <w:szCs w:val="32"/>
        </w:rPr>
      </w:pPr>
    </w:p>
    <w:p w14:paraId="2BAA1FEE" w14:textId="77777777" w:rsidR="009F16FF" w:rsidRDefault="009F16FF" w:rsidP="009F16FF">
      <w:pPr>
        <w:pStyle w:val="Standard"/>
        <w:widowControl/>
        <w:suppressAutoHyphens w:val="0"/>
        <w:spacing w:after="200" w:line="276" w:lineRule="auto"/>
        <w:jc w:val="both"/>
        <w:rPr>
          <w:rFonts w:ascii="Times New Roman" w:hAnsi="Times New Roman"/>
          <w:i/>
          <w:sz w:val="28"/>
          <w:szCs w:val="28"/>
        </w:rPr>
      </w:pPr>
    </w:p>
    <w:p w14:paraId="3897A582" w14:textId="77777777" w:rsidR="009F16FF" w:rsidRDefault="009F16FF" w:rsidP="009F16FF">
      <w:pPr>
        <w:pStyle w:val="Standard"/>
        <w:widowControl/>
        <w:suppressAutoHyphens w:val="0"/>
        <w:spacing w:after="200" w:line="276" w:lineRule="auto"/>
        <w:jc w:val="both"/>
        <w:rPr>
          <w:i/>
          <w:sz w:val="26"/>
          <w:szCs w:val="26"/>
        </w:rPr>
      </w:pPr>
    </w:p>
    <w:p w14:paraId="4437E457" w14:textId="77777777" w:rsidR="008A7893" w:rsidRDefault="008A7893"/>
    <w:sectPr w:rsidR="008A7893" w:rsidSect="00327A96">
      <w:pgSz w:w="11906" w:h="16838"/>
      <w:pgMar w:top="1417" w:right="1417" w:bottom="1417" w:left="1417" w:header="708" w:footer="708" w:gutter="0"/>
      <w:pgBorders w:offsetFrom="page">
        <w:top w:val="dotDotDash" w:sz="6" w:space="24" w:color="auto"/>
        <w:left w:val="dotDotDash" w:sz="6" w:space="24" w:color="auto"/>
        <w:bottom w:val="dotDotDash" w:sz="6" w:space="24" w:color="auto"/>
        <w:right w:val="dotDotDash"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roid Sans Fallback">
    <w:altName w:val="Segoe UI"/>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panose1 w:val="020B0604020202020204"/>
    <w:charset w:val="00"/>
    <w:family w:val="roman"/>
    <w:pitch w:val="variable"/>
  </w:font>
  <w:font w:name="FreeSans">
    <w:altName w:val="Cambria"/>
    <w:panose1 w:val="020B0604020202020204"/>
    <w:charset w:val="00"/>
    <w:family w:val="auto"/>
    <w:pitch w:val="variable"/>
  </w:font>
  <w:font w:name="Noto Sans CJK SC Regular">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WenQuanYi Micro Hei">
    <w:panose1 w:val="020B0604020202020204"/>
    <w:charset w:val="00"/>
    <w:family w:val="roman"/>
    <w:notTrueType/>
    <w:pitch w:val="default"/>
  </w:font>
  <w:font w:name="Lohit Hindi">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2357"/>
    <w:multiLevelType w:val="hybridMultilevel"/>
    <w:tmpl w:val="9682686E"/>
    <w:lvl w:ilvl="0" w:tplc="91782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B35CDF"/>
    <w:multiLevelType w:val="hybridMultilevel"/>
    <w:tmpl w:val="22F80978"/>
    <w:lvl w:ilvl="0" w:tplc="2E84E49E">
      <w:start w:val="7"/>
      <w:numFmt w:val="bullet"/>
      <w:lvlText w:val="-"/>
      <w:lvlJc w:val="left"/>
      <w:pPr>
        <w:ind w:left="720" w:hanging="360"/>
      </w:pPr>
      <w:rPr>
        <w:rFonts w:ascii="Times New Roman" w:eastAsia="Droid Sans Fallback"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EC33927"/>
    <w:multiLevelType w:val="hybridMultilevel"/>
    <w:tmpl w:val="8648070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 w15:restartNumberingAfterBreak="0">
    <w:nsid w:val="78C57E1B"/>
    <w:multiLevelType w:val="hybridMultilevel"/>
    <w:tmpl w:val="60AC0E0A"/>
    <w:lvl w:ilvl="0" w:tplc="154EC058">
      <w:start w:val="1"/>
      <w:numFmt w:val="bullet"/>
      <w:lvlText w:val="-"/>
      <w:lvlJc w:val="left"/>
      <w:pPr>
        <w:ind w:left="720" w:hanging="360"/>
      </w:pPr>
      <w:rPr>
        <w:rFonts w:ascii="Times New Roman" w:eastAsia="Droid Sans Fallback"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B1"/>
    <w:rsid w:val="000239E2"/>
    <w:rsid w:val="0005524C"/>
    <w:rsid w:val="00075A3F"/>
    <w:rsid w:val="000B3853"/>
    <w:rsid w:val="001975D4"/>
    <w:rsid w:val="001A2465"/>
    <w:rsid w:val="001D6DD3"/>
    <w:rsid w:val="001E3BEF"/>
    <w:rsid w:val="00202598"/>
    <w:rsid w:val="0024767F"/>
    <w:rsid w:val="00264C6B"/>
    <w:rsid w:val="0029210E"/>
    <w:rsid w:val="002948FE"/>
    <w:rsid w:val="002F061D"/>
    <w:rsid w:val="00327A96"/>
    <w:rsid w:val="003F3CB1"/>
    <w:rsid w:val="00425FBB"/>
    <w:rsid w:val="0045319E"/>
    <w:rsid w:val="004E56BF"/>
    <w:rsid w:val="00590B0B"/>
    <w:rsid w:val="005A3790"/>
    <w:rsid w:val="005D6511"/>
    <w:rsid w:val="006406AB"/>
    <w:rsid w:val="00642548"/>
    <w:rsid w:val="0064431E"/>
    <w:rsid w:val="00647A38"/>
    <w:rsid w:val="007125F3"/>
    <w:rsid w:val="007409F0"/>
    <w:rsid w:val="00747346"/>
    <w:rsid w:val="00755444"/>
    <w:rsid w:val="00792617"/>
    <w:rsid w:val="007A7DA5"/>
    <w:rsid w:val="007F5334"/>
    <w:rsid w:val="00800860"/>
    <w:rsid w:val="00825CAB"/>
    <w:rsid w:val="00866248"/>
    <w:rsid w:val="00897B0D"/>
    <w:rsid w:val="008A7893"/>
    <w:rsid w:val="008C3663"/>
    <w:rsid w:val="00906233"/>
    <w:rsid w:val="00930C3B"/>
    <w:rsid w:val="009713DE"/>
    <w:rsid w:val="00984FF8"/>
    <w:rsid w:val="00996DFD"/>
    <w:rsid w:val="009E69A2"/>
    <w:rsid w:val="009F16FF"/>
    <w:rsid w:val="00A6691C"/>
    <w:rsid w:val="00A86CD0"/>
    <w:rsid w:val="00A9125F"/>
    <w:rsid w:val="00A96980"/>
    <w:rsid w:val="00AA7E2E"/>
    <w:rsid w:val="00AB508F"/>
    <w:rsid w:val="00B23E72"/>
    <w:rsid w:val="00B31DFC"/>
    <w:rsid w:val="00B42EE9"/>
    <w:rsid w:val="00B82719"/>
    <w:rsid w:val="00B87EAD"/>
    <w:rsid w:val="00BF7DFA"/>
    <w:rsid w:val="00C255FB"/>
    <w:rsid w:val="00C52007"/>
    <w:rsid w:val="00C60933"/>
    <w:rsid w:val="00C700A4"/>
    <w:rsid w:val="00C97802"/>
    <w:rsid w:val="00CA543E"/>
    <w:rsid w:val="00CB632B"/>
    <w:rsid w:val="00D11398"/>
    <w:rsid w:val="00D56638"/>
    <w:rsid w:val="00DE4B71"/>
    <w:rsid w:val="00E16DE5"/>
    <w:rsid w:val="00E37D78"/>
    <w:rsid w:val="00E977D7"/>
    <w:rsid w:val="00ED66F9"/>
    <w:rsid w:val="00F01B9E"/>
    <w:rsid w:val="00F44EE2"/>
    <w:rsid w:val="00F5203A"/>
    <w:rsid w:val="00F94A22"/>
    <w:rsid w:val="00FB47AE"/>
    <w:rsid w:val="00FF0A24"/>
    <w:rsid w:val="00FF26B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247D"/>
  <w15:chartTrackingRefBased/>
  <w15:docId w15:val="{9A59AA98-4877-4232-92D0-B46A79B3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6F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F16F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Normal1">
    <w:name w:val="Normal1"/>
    <w:rsid w:val="009F16FF"/>
    <w:pPr>
      <w:suppressAutoHyphens/>
      <w:spacing w:after="0" w:line="240" w:lineRule="auto"/>
      <w:textAlignment w:val="baseline"/>
    </w:pPr>
    <w:rPr>
      <w:rFonts w:ascii="Liberation Serif" w:eastAsia="Noto Sans CJK SC Regular" w:hAnsi="Liberation Serif" w:cs="FreeSans"/>
      <w:color w:val="00000A"/>
      <w:sz w:val="24"/>
      <w:szCs w:val="24"/>
      <w:lang w:eastAsia="zh-CN" w:bidi="hi-IN"/>
    </w:rPr>
  </w:style>
  <w:style w:type="paragraph" w:styleId="Paragraphedeliste">
    <w:name w:val="List Paragraph"/>
    <w:basedOn w:val="Normal"/>
    <w:uiPriority w:val="34"/>
    <w:qFormat/>
    <w:rsid w:val="009F16FF"/>
    <w:pPr>
      <w:ind w:left="720"/>
      <w:contextualSpacing/>
    </w:pPr>
    <w:rPr>
      <w:rFonts w:cs="Mangal"/>
      <w:szCs w:val="21"/>
    </w:rPr>
  </w:style>
  <w:style w:type="table" w:styleId="Grilledutableau">
    <w:name w:val="Table Grid"/>
    <w:basedOn w:val="TableauNormal"/>
    <w:uiPriority w:val="39"/>
    <w:rsid w:val="0090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303</DocId>
    <Category xmlns="328c4b46-73db-4dea-b856-05d9d8a86ba6" xsi:nil="true"/>
  </documentManagement>
</p:properties>
</file>

<file path=customXml/itemProps1.xml><?xml version="1.0" encoding="utf-8"?>
<ds:datastoreItem xmlns:ds="http://schemas.openxmlformats.org/officeDocument/2006/customXml" ds:itemID="{9157B234-C3C0-421C-AD86-C96450560C1C}"/>
</file>

<file path=customXml/itemProps2.xml><?xml version="1.0" encoding="utf-8"?>
<ds:datastoreItem xmlns:ds="http://schemas.openxmlformats.org/officeDocument/2006/customXml" ds:itemID="{DEF82753-9152-4F11-A651-4CF3A68B7DCB}"/>
</file>

<file path=customXml/itemProps3.xml><?xml version="1.0" encoding="utf-8"?>
<ds:datastoreItem xmlns:ds="http://schemas.openxmlformats.org/officeDocument/2006/customXml" ds:itemID="{B40B9785-E3CF-4B1C-AB32-066FEDE25409}"/>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1550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Togo 3</dc:creator>
  <cp:keywords/>
  <dc:description/>
  <cp:lastModifiedBy>Microsoft Office User</cp:lastModifiedBy>
  <cp:revision>2</cp:revision>
  <cp:lastPrinted>2020-01-22T07:14:00Z</cp:lastPrinted>
  <dcterms:created xsi:type="dcterms:W3CDTF">2023-11-03T20:20:00Z</dcterms:created>
  <dcterms:modified xsi:type="dcterms:W3CDTF">2023-11-03T20:20:00Z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0x01010061463D5D263B434F89C88C07F50F9B05</vt:lpwstr>
  </property>
</Properties>
</file>