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2AFB0B7C" w:rsidR="00FA3AEE" w:rsidRPr="00F03E2E" w:rsidRDefault="00FA3AEE" w:rsidP="00F03E2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F03E2E">
        <w:rPr>
          <w:b/>
          <w:color w:val="000000" w:themeColor="text1"/>
          <w:sz w:val="28"/>
          <w:szCs w:val="28"/>
          <w:u w:val="single"/>
        </w:rPr>
        <w:t xml:space="preserve">UPR 43 – </w:t>
      </w:r>
      <w:r w:rsidR="00964F49" w:rsidRPr="00F03E2E">
        <w:rPr>
          <w:b/>
          <w:color w:val="000000" w:themeColor="text1"/>
          <w:sz w:val="28"/>
          <w:szCs w:val="28"/>
          <w:u w:val="single"/>
        </w:rPr>
        <w:t>Turkmenistan</w:t>
      </w:r>
    </w:p>
    <w:p w14:paraId="212650F2" w14:textId="77777777" w:rsidR="00FA3AEE" w:rsidRPr="00F03E2E" w:rsidRDefault="00FA3AEE" w:rsidP="00F03E2E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14:paraId="55FC2210" w14:textId="77777777" w:rsidR="00FA3AEE" w:rsidRPr="00F03E2E" w:rsidRDefault="00FA3AEE" w:rsidP="00F03E2E">
      <w:pPr>
        <w:jc w:val="both"/>
        <w:rPr>
          <w:b/>
          <w:i/>
          <w:color w:val="000000" w:themeColor="text1"/>
          <w:sz w:val="28"/>
          <w:szCs w:val="28"/>
        </w:rPr>
      </w:pPr>
    </w:p>
    <w:p w14:paraId="44B3AAF6" w14:textId="77777777" w:rsidR="00FA3AEE" w:rsidRPr="00F03E2E" w:rsidRDefault="00FA3AEE" w:rsidP="00F03E2E">
      <w:pPr>
        <w:jc w:val="both"/>
        <w:rPr>
          <w:color w:val="000000" w:themeColor="text1"/>
          <w:sz w:val="28"/>
          <w:szCs w:val="28"/>
        </w:rPr>
      </w:pPr>
    </w:p>
    <w:p w14:paraId="3BB26F77" w14:textId="2972ADFD" w:rsidR="00FA3AEE" w:rsidRPr="00F03E2E" w:rsidRDefault="00FA3AEE" w:rsidP="00F03E2E">
      <w:pPr>
        <w:jc w:val="right"/>
        <w:rPr>
          <w:i/>
          <w:iCs/>
          <w:color w:val="000000" w:themeColor="text1"/>
          <w:sz w:val="28"/>
          <w:szCs w:val="28"/>
        </w:rPr>
      </w:pPr>
      <w:r w:rsidRPr="00F03E2E">
        <w:rPr>
          <w:i/>
          <w:iCs/>
          <w:color w:val="000000" w:themeColor="text1"/>
          <w:sz w:val="28"/>
          <w:szCs w:val="28"/>
        </w:rPr>
        <w:t>1’</w:t>
      </w:r>
      <w:r w:rsidR="00964F49" w:rsidRPr="00F03E2E">
        <w:rPr>
          <w:i/>
          <w:iCs/>
          <w:color w:val="000000" w:themeColor="text1"/>
          <w:sz w:val="28"/>
          <w:szCs w:val="28"/>
        </w:rPr>
        <w:t>30</w:t>
      </w:r>
      <w:r w:rsidRPr="00F03E2E">
        <w:rPr>
          <w:i/>
          <w:iCs/>
          <w:color w:val="000000" w:themeColor="text1"/>
          <w:sz w:val="28"/>
          <w:szCs w:val="28"/>
        </w:rPr>
        <w:t>’’ speaking time</w:t>
      </w:r>
    </w:p>
    <w:p w14:paraId="476B08BD" w14:textId="77777777" w:rsidR="00FA3AEE" w:rsidRPr="00F03E2E" w:rsidRDefault="00FA3AEE" w:rsidP="00F03E2E">
      <w:pPr>
        <w:jc w:val="both"/>
        <w:rPr>
          <w:color w:val="000000" w:themeColor="text1"/>
          <w:sz w:val="28"/>
          <w:szCs w:val="28"/>
        </w:rPr>
      </w:pPr>
    </w:p>
    <w:p w14:paraId="703B12B3" w14:textId="77777777" w:rsidR="00FA3AEE" w:rsidRPr="00F03E2E" w:rsidRDefault="00FA3AEE" w:rsidP="00F03E2E">
      <w:pPr>
        <w:jc w:val="both"/>
        <w:rPr>
          <w:color w:val="000000" w:themeColor="text1"/>
          <w:sz w:val="28"/>
          <w:szCs w:val="28"/>
        </w:rPr>
      </w:pPr>
      <w:r w:rsidRPr="00F03E2E">
        <w:rPr>
          <w:color w:val="000000" w:themeColor="text1"/>
          <w:sz w:val="28"/>
          <w:szCs w:val="28"/>
        </w:rPr>
        <w:t>Chairperson,</w:t>
      </w:r>
    </w:p>
    <w:p w14:paraId="25494747" w14:textId="77777777" w:rsidR="00FA3AEE" w:rsidRPr="00F03E2E" w:rsidRDefault="00FA3AEE" w:rsidP="00F03E2E">
      <w:pPr>
        <w:jc w:val="both"/>
        <w:rPr>
          <w:color w:val="000000" w:themeColor="text1"/>
          <w:sz w:val="28"/>
          <w:szCs w:val="28"/>
        </w:rPr>
      </w:pPr>
    </w:p>
    <w:p w14:paraId="07403827" w14:textId="3E01F191" w:rsidR="00FA3AEE" w:rsidRPr="00F03E2E" w:rsidRDefault="00FA3AEE" w:rsidP="00F03E2E">
      <w:pPr>
        <w:jc w:val="both"/>
        <w:rPr>
          <w:color w:val="000000" w:themeColor="text1"/>
          <w:sz w:val="28"/>
          <w:szCs w:val="28"/>
        </w:rPr>
      </w:pPr>
      <w:r w:rsidRPr="00F03E2E">
        <w:rPr>
          <w:color w:val="000000" w:themeColor="text1"/>
          <w:sz w:val="28"/>
          <w:szCs w:val="28"/>
        </w:rPr>
        <w:t xml:space="preserve">Portugal welcomes the delegation of </w:t>
      </w:r>
      <w:r w:rsidR="00964F49" w:rsidRPr="00F03E2E">
        <w:rPr>
          <w:color w:val="000000" w:themeColor="text1"/>
          <w:sz w:val="28"/>
          <w:szCs w:val="28"/>
        </w:rPr>
        <w:t>Turkmenistan</w:t>
      </w:r>
      <w:r w:rsidRPr="00F03E2E">
        <w:rPr>
          <w:color w:val="000000" w:themeColor="text1"/>
          <w:sz w:val="28"/>
          <w:szCs w:val="28"/>
        </w:rPr>
        <w:t xml:space="preserve"> and wishes it a successful review.</w:t>
      </w:r>
    </w:p>
    <w:p w14:paraId="45B6DCFA" w14:textId="77777777" w:rsidR="00FA3AEE" w:rsidRPr="00F03E2E" w:rsidRDefault="00FA3AEE" w:rsidP="00F03E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13482E20" w14:textId="2083B8B2" w:rsidR="00FA3AEE" w:rsidRPr="00F03E2E" w:rsidRDefault="00FA3AEE" w:rsidP="00F03E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F03E2E">
        <w:rPr>
          <w:color w:val="000000" w:themeColor="text1"/>
          <w:sz w:val="28"/>
          <w:szCs w:val="28"/>
          <w:lang w:val="en-GB"/>
        </w:rPr>
        <w:t xml:space="preserve">Portugal commends </w:t>
      </w:r>
      <w:r w:rsidR="00964F49" w:rsidRPr="00F03E2E">
        <w:rPr>
          <w:color w:val="000000" w:themeColor="text1"/>
          <w:sz w:val="28"/>
          <w:szCs w:val="28"/>
          <w:lang w:val="en-GB"/>
        </w:rPr>
        <w:t xml:space="preserve">Turkmenistan </w:t>
      </w:r>
      <w:r w:rsidRPr="00F03E2E">
        <w:rPr>
          <w:color w:val="000000" w:themeColor="text1"/>
          <w:sz w:val="28"/>
          <w:szCs w:val="28"/>
          <w:lang w:val="en-GB"/>
        </w:rPr>
        <w:t xml:space="preserve">for </w:t>
      </w:r>
      <w:r w:rsidR="00EE2708" w:rsidRPr="00F03E2E">
        <w:rPr>
          <w:color w:val="000000" w:themeColor="text1"/>
          <w:sz w:val="28"/>
          <w:szCs w:val="28"/>
          <w:lang w:val="en-GB"/>
        </w:rPr>
        <w:t>the</w:t>
      </w:r>
      <w:r w:rsidR="00A011A6" w:rsidRPr="00F03E2E">
        <w:rPr>
          <w:color w:val="000000" w:themeColor="text1"/>
          <w:sz w:val="28"/>
          <w:szCs w:val="28"/>
          <w:lang w:val="en-GB"/>
        </w:rPr>
        <w:t xml:space="preserve"> adoption of the second National Plan of Action for Gender Equality</w:t>
      </w:r>
      <w:r w:rsidR="00F03E2E" w:rsidRPr="00F03E2E">
        <w:rPr>
          <w:color w:val="000000" w:themeColor="text1"/>
          <w:sz w:val="28"/>
          <w:szCs w:val="28"/>
          <w:lang w:val="en-GB"/>
        </w:rPr>
        <w:t xml:space="preserve"> (2021-2025)</w:t>
      </w:r>
      <w:r w:rsidR="00A011A6" w:rsidRPr="00F03E2E">
        <w:rPr>
          <w:color w:val="000000" w:themeColor="text1"/>
          <w:sz w:val="28"/>
          <w:szCs w:val="28"/>
          <w:lang w:val="en-GB"/>
        </w:rPr>
        <w:t>.</w:t>
      </w:r>
    </w:p>
    <w:p w14:paraId="531E4A28" w14:textId="77777777" w:rsidR="00FA3AEE" w:rsidRPr="00F03E2E" w:rsidRDefault="00FA3AEE" w:rsidP="00F03E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C0FB3C7" w14:textId="23CADC5D" w:rsidR="00FA3AEE" w:rsidRPr="00F03E2E" w:rsidRDefault="00FA3AEE" w:rsidP="00F03E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F03E2E">
        <w:rPr>
          <w:color w:val="000000" w:themeColor="text1"/>
          <w:sz w:val="28"/>
          <w:szCs w:val="28"/>
          <w:lang w:val="en-GB"/>
        </w:rPr>
        <w:t xml:space="preserve">Portugal recommends that </w:t>
      </w:r>
      <w:r w:rsidR="00964F49" w:rsidRPr="00F03E2E">
        <w:rPr>
          <w:color w:val="000000" w:themeColor="text1"/>
          <w:sz w:val="28"/>
          <w:szCs w:val="28"/>
          <w:lang w:val="en-GB"/>
        </w:rPr>
        <w:t>Turkmenistan</w:t>
      </w:r>
      <w:r w:rsidRPr="00F03E2E">
        <w:rPr>
          <w:color w:val="000000" w:themeColor="text1"/>
          <w:sz w:val="28"/>
          <w:szCs w:val="28"/>
          <w:lang w:val="en-GB"/>
        </w:rPr>
        <w:t>:</w:t>
      </w:r>
    </w:p>
    <w:p w14:paraId="3A2A4A57" w14:textId="77777777" w:rsidR="00F03E2E" w:rsidRDefault="00F03E2E" w:rsidP="00F03E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213CBAA6" w14:textId="014A49B9" w:rsidR="00F03E2E" w:rsidRPr="00F03E2E" w:rsidRDefault="00F03E2E" w:rsidP="00F03E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F03E2E">
        <w:rPr>
          <w:color w:val="000000" w:themeColor="text1"/>
          <w:sz w:val="28"/>
          <w:szCs w:val="28"/>
          <w:lang w:val="en-GB"/>
        </w:rPr>
        <w:t>S</w:t>
      </w:r>
      <w:r w:rsidR="00957F4B" w:rsidRPr="00F03E2E">
        <w:rPr>
          <w:color w:val="000000" w:themeColor="text1"/>
          <w:sz w:val="28"/>
          <w:szCs w:val="28"/>
          <w:lang w:val="en-GB"/>
        </w:rPr>
        <w:t>igns and ratifies the Optional Protocol to the International Covenant on Economic, Social and Cultural Right</w:t>
      </w:r>
      <w:r w:rsidR="00BB7655" w:rsidRPr="00F03E2E">
        <w:rPr>
          <w:color w:val="000000" w:themeColor="text1"/>
          <w:sz w:val="28"/>
          <w:szCs w:val="28"/>
          <w:lang w:val="en-GB"/>
        </w:rPr>
        <w:t>s</w:t>
      </w:r>
      <w:r w:rsidR="00957F4B" w:rsidRPr="00F03E2E">
        <w:rPr>
          <w:color w:val="000000" w:themeColor="text1"/>
          <w:sz w:val="28"/>
          <w:szCs w:val="28"/>
          <w:lang w:val="en-GB"/>
        </w:rPr>
        <w:t>;</w:t>
      </w:r>
    </w:p>
    <w:p w14:paraId="443AE66F" w14:textId="77777777" w:rsidR="00F03E2E" w:rsidRPr="00F03E2E" w:rsidRDefault="00F03E2E" w:rsidP="00F03E2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1C732445" w14:textId="11FAECBC" w:rsidR="00F03E2E" w:rsidRDefault="00F03E2E" w:rsidP="0016626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F03E2E">
        <w:rPr>
          <w:color w:val="000000" w:themeColor="text1"/>
          <w:sz w:val="28"/>
          <w:szCs w:val="28"/>
          <w:lang w:val="en-GB"/>
        </w:rPr>
        <w:t>R</w:t>
      </w:r>
      <w:r w:rsidR="00CC4188" w:rsidRPr="00F03E2E">
        <w:rPr>
          <w:color w:val="000000" w:themeColor="text1"/>
          <w:sz w:val="28"/>
          <w:szCs w:val="28"/>
          <w:lang w:val="en-GB"/>
        </w:rPr>
        <w:t>epeal</w:t>
      </w:r>
      <w:r w:rsidR="00C9416E" w:rsidRPr="00F03E2E">
        <w:rPr>
          <w:color w:val="000000" w:themeColor="text1"/>
          <w:sz w:val="28"/>
          <w:szCs w:val="28"/>
          <w:lang w:val="en-GB"/>
        </w:rPr>
        <w:t>s</w:t>
      </w:r>
      <w:r w:rsidR="00CC4188" w:rsidRPr="00F03E2E">
        <w:rPr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00" w:themeColor="text1"/>
          <w:sz w:val="28"/>
          <w:szCs w:val="28"/>
          <w:lang w:val="en-GB"/>
        </w:rPr>
        <w:t>article 135 of its Criminal Code with a view to</w:t>
      </w:r>
      <w:r w:rsidR="00CC4188" w:rsidRPr="00F03E2E">
        <w:rPr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00" w:themeColor="text1"/>
          <w:sz w:val="28"/>
          <w:szCs w:val="28"/>
          <w:lang w:val="en-GB"/>
        </w:rPr>
        <w:t>de</w:t>
      </w:r>
      <w:r w:rsidR="00CC4188" w:rsidRPr="00F03E2E">
        <w:rPr>
          <w:color w:val="000000" w:themeColor="text1"/>
          <w:sz w:val="28"/>
          <w:szCs w:val="28"/>
          <w:lang w:val="en-GB"/>
        </w:rPr>
        <w:t>criminaliz</w:t>
      </w:r>
      <w:r>
        <w:rPr>
          <w:color w:val="000000" w:themeColor="text1"/>
          <w:sz w:val="28"/>
          <w:szCs w:val="28"/>
          <w:lang w:val="en-GB"/>
        </w:rPr>
        <w:t>ing</w:t>
      </w:r>
      <w:r w:rsidR="00CC4188" w:rsidRPr="00F03E2E">
        <w:rPr>
          <w:color w:val="000000" w:themeColor="text1"/>
          <w:sz w:val="28"/>
          <w:szCs w:val="28"/>
          <w:lang w:val="en-GB"/>
        </w:rPr>
        <w:t xml:space="preserve"> consensual same-sex relations among adult</w:t>
      </w:r>
      <w:r w:rsidR="00461CB7">
        <w:rPr>
          <w:color w:val="000000" w:themeColor="text1"/>
          <w:sz w:val="28"/>
          <w:szCs w:val="28"/>
          <w:lang w:val="en-GB"/>
        </w:rPr>
        <w:t>s</w:t>
      </w:r>
      <w:r w:rsidR="00B47FFB" w:rsidRPr="00F03E2E">
        <w:rPr>
          <w:color w:val="000000" w:themeColor="text1"/>
          <w:sz w:val="28"/>
          <w:szCs w:val="28"/>
          <w:lang w:val="en-GB"/>
        </w:rPr>
        <w:t>;</w:t>
      </w:r>
    </w:p>
    <w:p w14:paraId="7CA7893C" w14:textId="77777777" w:rsidR="00166263" w:rsidRDefault="00166263" w:rsidP="00166263">
      <w:pPr>
        <w:pStyle w:val="PargrafodaLista"/>
        <w:rPr>
          <w:color w:val="000000" w:themeColor="text1"/>
          <w:sz w:val="28"/>
          <w:szCs w:val="28"/>
        </w:rPr>
      </w:pPr>
    </w:p>
    <w:p w14:paraId="40DC606E" w14:textId="0BF82181" w:rsidR="00AC2B50" w:rsidRPr="00166263" w:rsidRDefault="00166263" w:rsidP="0016626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E</w:t>
      </w:r>
      <w:r w:rsidRPr="00166263">
        <w:rPr>
          <w:color w:val="000000" w:themeColor="text1"/>
          <w:sz w:val="28"/>
          <w:szCs w:val="28"/>
          <w:lang w:val="en-GB"/>
        </w:rPr>
        <w:t xml:space="preserve">xpand public education programmes to strengthen </w:t>
      </w:r>
      <w:r>
        <w:rPr>
          <w:color w:val="000000" w:themeColor="text1"/>
          <w:sz w:val="28"/>
          <w:szCs w:val="28"/>
          <w:lang w:val="en-GB"/>
        </w:rPr>
        <w:t xml:space="preserve">the substantive </w:t>
      </w:r>
      <w:r w:rsidRPr="00166263">
        <w:rPr>
          <w:color w:val="000000" w:themeColor="text1"/>
          <w:sz w:val="28"/>
          <w:szCs w:val="28"/>
          <w:lang w:val="en-GB"/>
        </w:rPr>
        <w:t xml:space="preserve">understanding of </w:t>
      </w:r>
      <w:r>
        <w:rPr>
          <w:color w:val="000000" w:themeColor="text1"/>
          <w:sz w:val="28"/>
          <w:szCs w:val="28"/>
          <w:lang w:val="en-GB"/>
        </w:rPr>
        <w:t xml:space="preserve">gender equality; </w:t>
      </w:r>
      <w:r w:rsidRPr="00166263">
        <w:rPr>
          <w:color w:val="000000" w:themeColor="text1"/>
          <w:sz w:val="28"/>
          <w:szCs w:val="28"/>
          <w:lang w:val="en-GB"/>
        </w:rPr>
        <w:t>revise school textbooks to remove discriminatory</w:t>
      </w:r>
      <w:r>
        <w:rPr>
          <w:color w:val="000000" w:themeColor="text1"/>
          <w:sz w:val="28"/>
          <w:szCs w:val="28"/>
          <w:lang w:val="en-GB"/>
        </w:rPr>
        <w:t xml:space="preserve"> </w:t>
      </w:r>
      <w:r w:rsidRPr="00166263">
        <w:rPr>
          <w:color w:val="000000" w:themeColor="text1"/>
          <w:sz w:val="28"/>
          <w:szCs w:val="28"/>
          <w:lang w:val="en-GB"/>
        </w:rPr>
        <w:t>gender stereotypes and provide gender training to teachers.</w:t>
      </w:r>
    </w:p>
    <w:p w14:paraId="64DDBB1B" w14:textId="77777777" w:rsidR="00461CB7" w:rsidRPr="00166263" w:rsidRDefault="00461CB7" w:rsidP="00461C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14:paraId="453B733A" w14:textId="77777777" w:rsidR="00FA3AEE" w:rsidRPr="00F03E2E" w:rsidRDefault="00FA3AEE" w:rsidP="00F03E2E">
      <w:pPr>
        <w:jc w:val="both"/>
        <w:rPr>
          <w:color w:val="000000" w:themeColor="text1"/>
          <w:sz w:val="28"/>
          <w:szCs w:val="28"/>
          <w:lang w:val="pt-PT"/>
        </w:rPr>
      </w:pPr>
      <w:r w:rsidRPr="00F03E2E">
        <w:rPr>
          <w:color w:val="000000" w:themeColor="text1"/>
          <w:sz w:val="28"/>
          <w:szCs w:val="28"/>
          <w:lang w:val="pt-PT"/>
        </w:rPr>
        <w:t>Thank you.</w:t>
      </w:r>
    </w:p>
    <w:p w14:paraId="14C0506A" w14:textId="77777777" w:rsidR="00FA3AEE" w:rsidRPr="00600FB7" w:rsidRDefault="00FA3AEE" w:rsidP="00FA3AEE">
      <w:pPr>
        <w:jc w:val="both"/>
        <w:rPr>
          <w:sz w:val="28"/>
          <w:szCs w:val="28"/>
          <w:lang w:val="pt-PT"/>
        </w:rPr>
      </w:pPr>
    </w:p>
    <w:p w14:paraId="7B4AF71B" w14:textId="77777777" w:rsidR="00DD162A" w:rsidRPr="00600FB7" w:rsidRDefault="00DD162A">
      <w:pPr>
        <w:rPr>
          <w:sz w:val="28"/>
          <w:szCs w:val="28"/>
          <w:lang w:val="pt-PT"/>
        </w:rPr>
      </w:pPr>
    </w:p>
    <w:p w14:paraId="0A8188B6" w14:textId="77777777" w:rsidR="00964F49" w:rsidRPr="00600FB7" w:rsidRDefault="00964F49">
      <w:pPr>
        <w:rPr>
          <w:sz w:val="28"/>
          <w:szCs w:val="28"/>
          <w:lang w:val="pt-PT"/>
        </w:rPr>
      </w:pPr>
    </w:p>
    <w:p w14:paraId="3EA70DD1" w14:textId="77777777" w:rsidR="00964F49" w:rsidRPr="00600FB7" w:rsidRDefault="00964F49">
      <w:pPr>
        <w:rPr>
          <w:sz w:val="28"/>
          <w:szCs w:val="28"/>
          <w:lang w:val="pt-PT"/>
        </w:rPr>
      </w:pPr>
    </w:p>
    <w:p w14:paraId="408DEE0F" w14:textId="77777777" w:rsidR="00964F49" w:rsidRPr="00600FB7" w:rsidRDefault="00964F49">
      <w:pPr>
        <w:rPr>
          <w:sz w:val="28"/>
          <w:szCs w:val="28"/>
          <w:lang w:val="pt-PT"/>
        </w:rPr>
      </w:pPr>
    </w:p>
    <w:p w14:paraId="35399508" w14:textId="77777777" w:rsidR="00964F49" w:rsidRPr="00600FB7" w:rsidRDefault="00964F49">
      <w:pPr>
        <w:rPr>
          <w:sz w:val="28"/>
          <w:szCs w:val="28"/>
          <w:lang w:val="pt-PT"/>
        </w:rPr>
      </w:pPr>
    </w:p>
    <w:p w14:paraId="7E202019" w14:textId="77777777" w:rsidR="00964F49" w:rsidRPr="00600FB7" w:rsidRDefault="00964F49">
      <w:pPr>
        <w:rPr>
          <w:sz w:val="28"/>
          <w:szCs w:val="28"/>
          <w:lang w:val="pt-PT"/>
        </w:rPr>
      </w:pPr>
    </w:p>
    <w:p w14:paraId="09C257E5" w14:textId="77777777" w:rsidR="00964F49" w:rsidRPr="00600FB7" w:rsidRDefault="00964F49">
      <w:pPr>
        <w:rPr>
          <w:sz w:val="28"/>
          <w:szCs w:val="28"/>
          <w:lang w:val="pt-PT"/>
        </w:rPr>
      </w:pPr>
    </w:p>
    <w:p w14:paraId="442E1A22" w14:textId="77777777" w:rsidR="00964F49" w:rsidRPr="00D76B09" w:rsidRDefault="00964F49">
      <w:pPr>
        <w:rPr>
          <w:sz w:val="28"/>
          <w:szCs w:val="28"/>
        </w:rPr>
      </w:pPr>
    </w:p>
    <w:sectPr w:rsidR="00964F49" w:rsidRPr="00D76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5839"/>
    <w:multiLevelType w:val="hybridMultilevel"/>
    <w:tmpl w:val="619AAB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046C"/>
    <w:multiLevelType w:val="hybridMultilevel"/>
    <w:tmpl w:val="B2BA31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54519">
    <w:abstractNumId w:val="5"/>
  </w:num>
  <w:num w:numId="2" w16cid:durableId="1866289374">
    <w:abstractNumId w:val="2"/>
  </w:num>
  <w:num w:numId="3" w16cid:durableId="600184141">
    <w:abstractNumId w:val="7"/>
  </w:num>
  <w:num w:numId="4" w16cid:durableId="752897434">
    <w:abstractNumId w:val="6"/>
  </w:num>
  <w:num w:numId="5" w16cid:durableId="1299918410">
    <w:abstractNumId w:val="4"/>
  </w:num>
  <w:num w:numId="6" w16cid:durableId="1302613710">
    <w:abstractNumId w:val="0"/>
  </w:num>
  <w:num w:numId="7" w16cid:durableId="201674544">
    <w:abstractNumId w:val="1"/>
  </w:num>
  <w:num w:numId="8" w16cid:durableId="244189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677FD"/>
    <w:rsid w:val="000C4DD8"/>
    <w:rsid w:val="00103C60"/>
    <w:rsid w:val="00127128"/>
    <w:rsid w:val="00166263"/>
    <w:rsid w:val="00192C13"/>
    <w:rsid w:val="001C2D98"/>
    <w:rsid w:val="001C4547"/>
    <w:rsid w:val="001C7DDA"/>
    <w:rsid w:val="00207AA4"/>
    <w:rsid w:val="00290A0A"/>
    <w:rsid w:val="002B025D"/>
    <w:rsid w:val="002B268F"/>
    <w:rsid w:val="002E19AC"/>
    <w:rsid w:val="0035567E"/>
    <w:rsid w:val="00366486"/>
    <w:rsid w:val="00386698"/>
    <w:rsid w:val="003C5D74"/>
    <w:rsid w:val="003F09D7"/>
    <w:rsid w:val="00461CB7"/>
    <w:rsid w:val="004C7D85"/>
    <w:rsid w:val="00517A9A"/>
    <w:rsid w:val="005236CA"/>
    <w:rsid w:val="00530381"/>
    <w:rsid w:val="00597FF5"/>
    <w:rsid w:val="005D57AC"/>
    <w:rsid w:val="005F1BB8"/>
    <w:rsid w:val="00600FB7"/>
    <w:rsid w:val="00643670"/>
    <w:rsid w:val="00675A13"/>
    <w:rsid w:val="0068212F"/>
    <w:rsid w:val="006B2446"/>
    <w:rsid w:val="00720030"/>
    <w:rsid w:val="00740D65"/>
    <w:rsid w:val="00794863"/>
    <w:rsid w:val="007B27C3"/>
    <w:rsid w:val="007D701E"/>
    <w:rsid w:val="00957F4B"/>
    <w:rsid w:val="00964F49"/>
    <w:rsid w:val="0098795F"/>
    <w:rsid w:val="00A011A6"/>
    <w:rsid w:val="00A0613B"/>
    <w:rsid w:val="00A07C95"/>
    <w:rsid w:val="00AC2B50"/>
    <w:rsid w:val="00B3672D"/>
    <w:rsid w:val="00B4763A"/>
    <w:rsid w:val="00B47FFB"/>
    <w:rsid w:val="00B51914"/>
    <w:rsid w:val="00B960F1"/>
    <w:rsid w:val="00BB7655"/>
    <w:rsid w:val="00BE2DCA"/>
    <w:rsid w:val="00C00B2C"/>
    <w:rsid w:val="00C91205"/>
    <w:rsid w:val="00C9416E"/>
    <w:rsid w:val="00CC33C3"/>
    <w:rsid w:val="00CC4188"/>
    <w:rsid w:val="00CE19A0"/>
    <w:rsid w:val="00D76B09"/>
    <w:rsid w:val="00D96C6F"/>
    <w:rsid w:val="00DD162A"/>
    <w:rsid w:val="00E53A8C"/>
    <w:rsid w:val="00EC732E"/>
    <w:rsid w:val="00EE2708"/>
    <w:rsid w:val="00F03E2E"/>
    <w:rsid w:val="00F22EFF"/>
    <w:rsid w:val="00F65E41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E369A0-5E93-440A-AE6A-C121B62AA1CC}"/>
</file>

<file path=customXml/itemProps2.xml><?xml version="1.0" encoding="utf-8"?>
<ds:datastoreItem xmlns:ds="http://schemas.openxmlformats.org/officeDocument/2006/customXml" ds:itemID="{BF8A659F-C32E-4D23-A355-3BDC6246BDA1}"/>
</file>

<file path=customXml/itemProps3.xml><?xml version="1.0" encoding="utf-8"?>
<ds:datastoreItem xmlns:ds="http://schemas.openxmlformats.org/officeDocument/2006/customXml" ds:itemID="{31F4AAE1-C8C8-43DF-92BD-A83F0C6A1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Eduardo Pinto da Silva</cp:lastModifiedBy>
  <cp:revision>3</cp:revision>
  <dcterms:created xsi:type="dcterms:W3CDTF">2023-11-02T15:28:00Z</dcterms:created>
  <dcterms:modified xsi:type="dcterms:W3CDTF">2023-11-02T16:44:00Z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