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E9D" w14:textId="77777777" w:rsidR="00042F08" w:rsidRDefault="00042F08" w:rsidP="00042F08">
      <w:pPr>
        <w:rPr>
          <w:rFonts w:asciiTheme="majorBidi" w:hAnsiTheme="majorBidi" w:cstheme="majorBidi"/>
          <w:b/>
          <w:bCs/>
          <w:szCs w:val="28"/>
        </w:rPr>
      </w:pPr>
    </w:p>
    <w:p w14:paraId="52FB28BB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ind w:left="142"/>
        <w:jc w:val="center"/>
        <w:rPr>
          <w:rFonts w:ascii="Arial Narrow" w:hAnsi="Arial Narrow"/>
          <w:b/>
          <w:u w:val="single"/>
        </w:rPr>
      </w:pPr>
      <w:r w:rsidRPr="00923BC4">
        <w:rPr>
          <w:rFonts w:ascii="Calibri" w:hAnsi="Calibri" w:cs="Arial"/>
          <w:noProof/>
          <w:sz w:val="22"/>
          <w:lang w:val="fr-FR" w:eastAsia="fr-FR"/>
        </w:rPr>
        <w:drawing>
          <wp:inline distT="0" distB="0" distL="0" distR="0" wp14:anchorId="4D97397C" wp14:editId="3D85265C">
            <wp:extent cx="741658" cy="708660"/>
            <wp:effectExtent l="0" t="0" r="1905" b="0"/>
            <wp:docPr id="1694" name="Image 1093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" cy="73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A6F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bCs/>
          <w:sz w:val="40"/>
          <w:szCs w:val="40"/>
          <w:rtl/>
          <w:lang w:bidi="ar-DZ"/>
        </w:rPr>
      </w:pPr>
      <w:r w:rsidRPr="00923BC4">
        <w:rPr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78A3A865" w14:textId="77777777" w:rsidR="00042F08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rFonts w:ascii="Maiandra GD" w:hAnsi="Maiandra GD"/>
          <w:b/>
          <w:sz w:val="26"/>
          <w:szCs w:val="26"/>
          <w:lang w:bidi="ar-DZ"/>
        </w:rPr>
      </w:pPr>
      <w:r w:rsidRPr="002D61F3">
        <w:rPr>
          <w:rFonts w:ascii="Maiandra GD" w:hAnsi="Maiandra GD"/>
          <w:b/>
          <w:sz w:val="26"/>
          <w:szCs w:val="26"/>
          <w:lang w:bidi="ar-DZ"/>
        </w:rPr>
        <w:t>REPUBLIQUE ALGERIENNE DEMOCRATIQUE ET POPULAIRE</w:t>
      </w:r>
    </w:p>
    <w:p w14:paraId="3980341C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rPr>
          <w:b/>
          <w:sz w:val="22"/>
          <w:lang w:bidi="ar-DZ"/>
        </w:rPr>
      </w:pP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42F08" w:rsidRPr="00923BC4" w14:paraId="63479E77" w14:textId="77777777" w:rsidTr="00FF68F5">
        <w:tc>
          <w:tcPr>
            <w:tcW w:w="4962" w:type="dxa"/>
          </w:tcPr>
          <w:p w14:paraId="065BF51C" w14:textId="77777777" w:rsidR="00042F08" w:rsidRPr="0019690E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19690E">
              <w:rPr>
                <w:rFonts w:ascii="Maiandra GD" w:hAnsi="Maiandra GD"/>
                <w:b/>
                <w:lang w:bidi="ar-DZ"/>
              </w:rPr>
              <w:t>Mission Permanente d’Algérie</w:t>
            </w:r>
          </w:p>
          <w:p w14:paraId="10D6EBF9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auprès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de l’Office des Nations Unies </w:t>
            </w:r>
          </w:p>
          <w:p w14:paraId="202756CC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à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Genève et des Organisations</w:t>
            </w:r>
          </w:p>
          <w:p w14:paraId="20399173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 Internationales en Suisse</w:t>
            </w:r>
          </w:p>
          <w:p w14:paraId="5B8DAB3D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4EF216B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44E1F30B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2B35B96D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47174890" w14:textId="77777777" w:rsidR="00042F08" w:rsidRPr="00923BC4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والمنظمات الدولية بسويسرا</w:t>
            </w:r>
          </w:p>
        </w:tc>
      </w:tr>
    </w:tbl>
    <w:p w14:paraId="2AF97EB5" w14:textId="41124008" w:rsidR="001F1DB9" w:rsidRPr="001F1DB9" w:rsidRDefault="001F1DB9" w:rsidP="001F1DB9">
      <w:pPr>
        <w:spacing w:before="240" w:after="240"/>
        <w:jc w:val="center"/>
        <w:rPr>
          <w:b/>
          <w:bCs/>
          <w:sz w:val="26"/>
          <w:szCs w:val="26"/>
          <w:lang w:val="fr-CH"/>
        </w:rPr>
      </w:pPr>
      <w:r w:rsidRPr="001F1DB9">
        <w:rPr>
          <w:b/>
          <w:bCs/>
          <w:sz w:val="26"/>
          <w:szCs w:val="26"/>
          <w:lang w:val="fr-CH"/>
        </w:rPr>
        <w:t>4</w:t>
      </w:r>
      <w:r w:rsidR="00600D2B">
        <w:rPr>
          <w:b/>
          <w:bCs/>
          <w:sz w:val="26"/>
          <w:szCs w:val="26"/>
          <w:lang w:val="fr-CH"/>
        </w:rPr>
        <w:t>4</w:t>
      </w:r>
      <w:r w:rsidRPr="001F1DB9">
        <w:rPr>
          <w:b/>
          <w:bCs/>
          <w:sz w:val="26"/>
          <w:szCs w:val="26"/>
          <w:lang w:val="fr-CH"/>
        </w:rPr>
        <w:t>e session du Groupe de travail sur l’Examen Périodique Universel</w:t>
      </w:r>
    </w:p>
    <w:p w14:paraId="407EBAA6" w14:textId="618F6AFC" w:rsidR="001F1DB9" w:rsidRDefault="001F1DB9" w:rsidP="001F1DB9">
      <w:pPr>
        <w:spacing w:before="240" w:after="120"/>
        <w:jc w:val="center"/>
        <w:rPr>
          <w:b/>
          <w:bCs/>
          <w:sz w:val="26"/>
          <w:szCs w:val="26"/>
          <w:lang w:val="fr-CH"/>
        </w:rPr>
      </w:pPr>
      <w:r w:rsidRPr="00F669C1">
        <w:rPr>
          <w:b/>
          <w:bCs/>
          <w:sz w:val="26"/>
          <w:szCs w:val="26"/>
          <w:lang w:val="fr-CH"/>
        </w:rPr>
        <w:t xml:space="preserve">EPU </w:t>
      </w:r>
      <w:r w:rsidR="00600D2B" w:rsidRPr="00600D2B">
        <w:rPr>
          <w:b/>
          <w:bCs/>
          <w:sz w:val="26"/>
          <w:szCs w:val="26"/>
          <w:lang w:val="fr-CH"/>
        </w:rPr>
        <w:t>du Turkménistan</w:t>
      </w:r>
    </w:p>
    <w:p w14:paraId="687C9F23" w14:textId="4FA5840C" w:rsidR="00F6783A" w:rsidRPr="00A060DE" w:rsidRDefault="00F6783A" w:rsidP="00F6783A">
      <w:pPr>
        <w:spacing w:before="240" w:after="240"/>
        <w:jc w:val="center"/>
        <w:rPr>
          <w:b/>
          <w:bCs/>
          <w:sz w:val="26"/>
          <w:szCs w:val="26"/>
          <w:lang w:val="fr-CH"/>
        </w:rPr>
      </w:pPr>
      <w:r w:rsidRPr="00A060DE">
        <w:rPr>
          <w:b/>
          <w:bCs/>
          <w:sz w:val="26"/>
          <w:szCs w:val="26"/>
          <w:lang w:val="fr-CH"/>
        </w:rPr>
        <w:t>Déclaration de la Délégation algérienne</w:t>
      </w:r>
    </w:p>
    <w:p w14:paraId="58CB446D" w14:textId="157AB567" w:rsidR="001F1DB9" w:rsidRPr="00F669C1" w:rsidRDefault="00600D2B" w:rsidP="001F1DB9">
      <w:pPr>
        <w:spacing w:before="120" w:after="120"/>
        <w:jc w:val="center"/>
        <w:rPr>
          <w:b/>
          <w:bCs/>
          <w:sz w:val="26"/>
          <w:szCs w:val="26"/>
          <w:lang w:val="fr-CH"/>
        </w:rPr>
      </w:pPr>
      <w:r>
        <w:rPr>
          <w:b/>
          <w:bCs/>
          <w:sz w:val="26"/>
          <w:szCs w:val="26"/>
          <w:lang w:val="fr-CH"/>
        </w:rPr>
        <w:t>06</w:t>
      </w:r>
      <w:r w:rsidR="001F1DB9" w:rsidRPr="00F669C1">
        <w:rPr>
          <w:b/>
          <w:bCs/>
          <w:sz w:val="26"/>
          <w:szCs w:val="26"/>
          <w:lang w:val="fr-CH"/>
        </w:rPr>
        <w:t>/</w:t>
      </w:r>
      <w:r>
        <w:rPr>
          <w:b/>
          <w:bCs/>
          <w:sz w:val="26"/>
          <w:szCs w:val="26"/>
          <w:lang w:val="fr-CH"/>
        </w:rPr>
        <w:t>1</w:t>
      </w:r>
      <w:r w:rsidR="001F1DB9" w:rsidRPr="00F669C1">
        <w:rPr>
          <w:b/>
          <w:bCs/>
          <w:sz w:val="26"/>
          <w:szCs w:val="26"/>
          <w:lang w:val="fr-CH"/>
        </w:rPr>
        <w:t>1/2023</w:t>
      </w:r>
    </w:p>
    <w:p w14:paraId="090CE670" w14:textId="77777777" w:rsidR="001F1DB9" w:rsidRPr="00F669C1" w:rsidRDefault="001F1DB9" w:rsidP="001F1DB9">
      <w:pPr>
        <w:suppressAutoHyphens/>
        <w:autoSpaceDN w:val="0"/>
        <w:spacing w:line="336" w:lineRule="auto"/>
        <w:jc w:val="both"/>
        <w:textAlignment w:val="baseline"/>
        <w:rPr>
          <w:sz w:val="26"/>
          <w:szCs w:val="26"/>
          <w:lang w:val="fr-CH"/>
        </w:rPr>
      </w:pPr>
      <w:r w:rsidRPr="00F669C1">
        <w:rPr>
          <w:sz w:val="26"/>
          <w:szCs w:val="26"/>
          <w:lang w:val="fr-CH"/>
        </w:rPr>
        <w:t xml:space="preserve">Monsieur le Président ; </w:t>
      </w:r>
    </w:p>
    <w:p w14:paraId="4EF10C30" w14:textId="57E4F2E3" w:rsidR="001F1DB9" w:rsidRPr="00F669C1" w:rsidRDefault="001F1DB9" w:rsidP="00600D2B">
      <w:pPr>
        <w:suppressAutoHyphens/>
        <w:autoSpaceDN w:val="0"/>
        <w:jc w:val="both"/>
        <w:textAlignment w:val="baseline"/>
        <w:rPr>
          <w:sz w:val="26"/>
          <w:szCs w:val="26"/>
          <w:lang w:val="fr-CH"/>
        </w:rPr>
      </w:pPr>
      <w:r w:rsidRPr="00F669C1">
        <w:rPr>
          <w:sz w:val="26"/>
          <w:szCs w:val="26"/>
          <w:lang w:val="fr-CH"/>
        </w:rPr>
        <w:t xml:space="preserve">Ma délégation souhaite une chaleureuse bienvenue à la délégation de </w:t>
      </w:r>
      <w:r w:rsidR="00686C6A">
        <w:rPr>
          <w:sz w:val="26"/>
          <w:szCs w:val="26"/>
          <w:lang w:val="fr-CH"/>
        </w:rPr>
        <w:t>Turkménistan</w:t>
      </w:r>
      <w:r w:rsidRPr="00F669C1">
        <w:rPr>
          <w:sz w:val="26"/>
          <w:szCs w:val="26"/>
          <w:lang w:val="fr-CH"/>
        </w:rPr>
        <w:t xml:space="preserve">, et la remercie pour la présentation du </w:t>
      </w:r>
      <w:r w:rsidR="00686C6A">
        <w:rPr>
          <w:sz w:val="26"/>
          <w:szCs w:val="26"/>
          <w:lang w:val="fr-CH"/>
        </w:rPr>
        <w:t>4</w:t>
      </w:r>
      <w:r w:rsidRPr="00686C6A">
        <w:rPr>
          <w:sz w:val="26"/>
          <w:szCs w:val="26"/>
          <w:vertAlign w:val="superscript"/>
          <w:lang w:val="fr-CH"/>
        </w:rPr>
        <w:t>ième</w:t>
      </w:r>
      <w:r w:rsidR="00686C6A">
        <w:rPr>
          <w:sz w:val="26"/>
          <w:szCs w:val="26"/>
          <w:lang w:val="fr-CH"/>
        </w:rPr>
        <w:t xml:space="preserve"> </w:t>
      </w:r>
      <w:r w:rsidRPr="00F669C1">
        <w:rPr>
          <w:sz w:val="26"/>
          <w:szCs w:val="26"/>
          <w:lang w:val="fr-CH"/>
        </w:rPr>
        <w:t>rapport de son pays.</w:t>
      </w:r>
    </w:p>
    <w:p w14:paraId="7164AC3E" w14:textId="77777777" w:rsidR="001F1DB9" w:rsidRPr="00F669C1" w:rsidRDefault="001F1DB9" w:rsidP="001F1DB9">
      <w:pPr>
        <w:suppressAutoHyphens/>
        <w:autoSpaceDN w:val="0"/>
        <w:spacing w:line="336" w:lineRule="auto"/>
        <w:jc w:val="both"/>
        <w:textAlignment w:val="baseline"/>
        <w:rPr>
          <w:sz w:val="6"/>
          <w:szCs w:val="6"/>
          <w:lang w:val="fr-CH"/>
        </w:rPr>
      </w:pPr>
    </w:p>
    <w:p w14:paraId="215D5B60" w14:textId="569F3E8F" w:rsidR="00B36E06" w:rsidRDefault="00600D2B" w:rsidP="008F7739">
      <w:pPr>
        <w:suppressAutoHyphens/>
        <w:autoSpaceDN w:val="0"/>
        <w:jc w:val="both"/>
        <w:textAlignment w:val="baseline"/>
        <w:rPr>
          <w:sz w:val="26"/>
          <w:szCs w:val="26"/>
          <w:lang w:val="fr-CH"/>
        </w:rPr>
      </w:pPr>
      <w:r>
        <w:rPr>
          <w:sz w:val="26"/>
          <w:szCs w:val="26"/>
          <w:lang w:val="fr-CH"/>
        </w:rPr>
        <w:t>Ma délégation salue</w:t>
      </w:r>
      <w:r w:rsidR="001F1DB9" w:rsidRPr="00F669C1">
        <w:rPr>
          <w:sz w:val="26"/>
          <w:szCs w:val="26"/>
          <w:lang w:val="fr-CH"/>
        </w:rPr>
        <w:t xml:space="preserve"> les mesures et démarches entreprises par le </w:t>
      </w:r>
      <w:r w:rsidR="00686C6A">
        <w:rPr>
          <w:sz w:val="26"/>
          <w:szCs w:val="26"/>
          <w:lang w:val="fr-CH"/>
        </w:rPr>
        <w:t>Turkménistan</w:t>
      </w:r>
      <w:r w:rsidR="001F1DB9" w:rsidRPr="00F669C1">
        <w:rPr>
          <w:sz w:val="26"/>
          <w:szCs w:val="26"/>
          <w:lang w:val="fr-CH"/>
        </w:rPr>
        <w:t xml:space="preserve"> depuis son 3e examen en vue de promouvoir les droits de l’homme dans le pays, en particulier </w:t>
      </w:r>
      <w:r>
        <w:rPr>
          <w:sz w:val="26"/>
          <w:szCs w:val="26"/>
          <w:lang w:val="fr-CH"/>
        </w:rPr>
        <w:t>l</w:t>
      </w:r>
      <w:r w:rsidR="008F7739">
        <w:rPr>
          <w:sz w:val="26"/>
          <w:szCs w:val="26"/>
          <w:lang w:val="fr-CH"/>
        </w:rPr>
        <w:t xml:space="preserve">a </w:t>
      </w:r>
      <w:r w:rsidR="008F7739" w:rsidRPr="00B36E06">
        <w:rPr>
          <w:sz w:val="26"/>
          <w:szCs w:val="26"/>
          <w:lang w:val="fr-CH"/>
        </w:rPr>
        <w:t>ratification de la Convention de 1976 sur les consultations tripartites relatives aux normes internationales du travail (no 144)</w:t>
      </w:r>
      <w:r w:rsidR="008F7739">
        <w:rPr>
          <w:sz w:val="26"/>
          <w:szCs w:val="26"/>
          <w:lang w:val="fr-CH"/>
        </w:rPr>
        <w:t xml:space="preserve"> </w:t>
      </w:r>
      <w:r w:rsidR="008F7739" w:rsidRPr="008F7739">
        <w:rPr>
          <w:sz w:val="26"/>
          <w:szCs w:val="26"/>
          <w:lang w:val="fr-CH"/>
        </w:rPr>
        <w:t>a</w:t>
      </w:r>
      <w:r w:rsidR="008F7739">
        <w:rPr>
          <w:sz w:val="26"/>
          <w:szCs w:val="26"/>
          <w:lang w:val="fr-CH"/>
        </w:rPr>
        <w:t>insi que la poursuite de la mise en œuvre du</w:t>
      </w:r>
      <w:r w:rsidR="00686C6A" w:rsidRPr="00686C6A">
        <w:rPr>
          <w:sz w:val="26"/>
          <w:szCs w:val="26"/>
          <w:lang w:val="fr-CH"/>
        </w:rPr>
        <w:t xml:space="preserve"> programme d</w:t>
      </w:r>
      <w:r w:rsidR="008F7739">
        <w:rPr>
          <w:sz w:val="26"/>
          <w:szCs w:val="26"/>
          <w:lang w:val="fr-CH"/>
        </w:rPr>
        <w:t>e</w:t>
      </w:r>
      <w:r w:rsidR="00686C6A" w:rsidRPr="00686C6A">
        <w:rPr>
          <w:sz w:val="26"/>
          <w:szCs w:val="26"/>
          <w:lang w:val="fr-CH"/>
        </w:rPr>
        <w:t xml:space="preserve"> développement socioéconomique </w:t>
      </w:r>
      <w:r w:rsidR="008F7739">
        <w:rPr>
          <w:sz w:val="26"/>
          <w:szCs w:val="26"/>
          <w:lang w:val="fr-CH"/>
        </w:rPr>
        <w:t>(</w:t>
      </w:r>
      <w:r w:rsidR="00686C6A" w:rsidRPr="00686C6A">
        <w:rPr>
          <w:sz w:val="26"/>
          <w:szCs w:val="26"/>
          <w:lang w:val="fr-CH"/>
        </w:rPr>
        <w:t>2022-2028</w:t>
      </w:r>
      <w:r w:rsidR="008F7739">
        <w:rPr>
          <w:sz w:val="26"/>
          <w:szCs w:val="26"/>
          <w:lang w:val="fr-CH"/>
        </w:rPr>
        <w:t>)</w:t>
      </w:r>
      <w:r w:rsidR="00686C6A" w:rsidRPr="00686C6A">
        <w:rPr>
          <w:sz w:val="26"/>
          <w:szCs w:val="26"/>
          <w:lang w:val="fr-CH"/>
        </w:rPr>
        <w:t xml:space="preserve"> </w:t>
      </w:r>
      <w:r w:rsidR="00686C6A">
        <w:rPr>
          <w:sz w:val="26"/>
          <w:szCs w:val="26"/>
          <w:lang w:val="fr-CH"/>
        </w:rPr>
        <w:t xml:space="preserve">qui </w:t>
      </w:r>
      <w:r w:rsidR="008F7739" w:rsidRPr="008F7739">
        <w:rPr>
          <w:sz w:val="26"/>
          <w:szCs w:val="26"/>
          <w:lang w:val="fr-CH"/>
        </w:rPr>
        <w:t>co</w:t>
      </w:r>
      <w:r w:rsidR="008F7739">
        <w:rPr>
          <w:sz w:val="26"/>
          <w:szCs w:val="26"/>
          <w:lang w:val="fr-CH"/>
        </w:rPr>
        <w:t>mprend</w:t>
      </w:r>
      <w:r w:rsidR="00686C6A">
        <w:rPr>
          <w:sz w:val="26"/>
          <w:szCs w:val="26"/>
          <w:lang w:val="fr-CH"/>
        </w:rPr>
        <w:t>, entre autres,</w:t>
      </w:r>
      <w:r w:rsidR="00686C6A" w:rsidRPr="00686C6A">
        <w:rPr>
          <w:sz w:val="26"/>
          <w:szCs w:val="26"/>
          <w:lang w:val="fr-CH"/>
        </w:rPr>
        <w:t xml:space="preserve"> des réformes structurelles dans l’économie, </w:t>
      </w:r>
      <w:r w:rsidR="008F7739" w:rsidRPr="008F7739">
        <w:rPr>
          <w:sz w:val="26"/>
          <w:szCs w:val="26"/>
          <w:lang w:val="fr-CH"/>
        </w:rPr>
        <w:t>l’augmentation du nombre d’emplois dans le secteur privé et la transition vers le secteur formel de travailleurs du secteur informel</w:t>
      </w:r>
      <w:r w:rsidR="008F7739">
        <w:rPr>
          <w:sz w:val="26"/>
          <w:szCs w:val="26"/>
          <w:lang w:val="fr-CH"/>
        </w:rPr>
        <w:t xml:space="preserve"> .</w:t>
      </w:r>
      <w:r w:rsidR="00B36E06">
        <w:rPr>
          <w:sz w:val="26"/>
          <w:szCs w:val="26"/>
          <w:lang w:val="fr-CH"/>
        </w:rPr>
        <w:t xml:space="preserve"> </w:t>
      </w:r>
    </w:p>
    <w:p w14:paraId="77B3B012" w14:textId="77777777" w:rsidR="00600D2B" w:rsidRPr="00B36E06" w:rsidRDefault="00600D2B" w:rsidP="008F7739">
      <w:pPr>
        <w:suppressAutoHyphens/>
        <w:autoSpaceDN w:val="0"/>
        <w:jc w:val="both"/>
        <w:textAlignment w:val="baseline"/>
        <w:rPr>
          <w:sz w:val="26"/>
          <w:szCs w:val="26"/>
          <w:lang w:val="fr-CH"/>
        </w:rPr>
      </w:pPr>
    </w:p>
    <w:p w14:paraId="6E47D648" w14:textId="77777777" w:rsidR="001F1DB9" w:rsidRPr="00F669C1" w:rsidRDefault="001F1DB9" w:rsidP="001F1DB9">
      <w:pPr>
        <w:suppressAutoHyphens/>
        <w:autoSpaceDN w:val="0"/>
        <w:spacing w:line="336" w:lineRule="auto"/>
        <w:jc w:val="both"/>
        <w:textAlignment w:val="baseline"/>
        <w:rPr>
          <w:sz w:val="8"/>
          <w:szCs w:val="8"/>
          <w:lang w:val="fr-CH"/>
        </w:rPr>
      </w:pPr>
    </w:p>
    <w:p w14:paraId="4E59B4E6" w14:textId="36663743" w:rsidR="001F1DB9" w:rsidRPr="00F669C1" w:rsidRDefault="001F1DB9" w:rsidP="001F1DB9">
      <w:pPr>
        <w:jc w:val="both"/>
        <w:rPr>
          <w:sz w:val="26"/>
          <w:szCs w:val="26"/>
          <w:lang w:val="fr-CH"/>
        </w:rPr>
      </w:pPr>
      <w:r w:rsidRPr="00F669C1">
        <w:rPr>
          <w:sz w:val="26"/>
          <w:szCs w:val="26"/>
          <w:lang w:val="fr-CH"/>
        </w:rPr>
        <w:t xml:space="preserve">Nous recommandons au </w:t>
      </w:r>
      <w:r w:rsidR="00686C6A">
        <w:rPr>
          <w:sz w:val="26"/>
          <w:szCs w:val="26"/>
          <w:lang w:val="fr-CH"/>
        </w:rPr>
        <w:t>Turkménistan</w:t>
      </w:r>
      <w:r w:rsidRPr="00F669C1">
        <w:rPr>
          <w:sz w:val="26"/>
          <w:szCs w:val="26"/>
          <w:lang w:val="fr-CH"/>
        </w:rPr>
        <w:t xml:space="preserve"> ce qui suit</w:t>
      </w:r>
      <w:r w:rsidR="00F669C1">
        <w:rPr>
          <w:sz w:val="26"/>
          <w:szCs w:val="26"/>
          <w:lang w:val="fr-CH"/>
        </w:rPr>
        <w:t xml:space="preserve"> </w:t>
      </w:r>
      <w:r w:rsidRPr="00F669C1">
        <w:rPr>
          <w:sz w:val="26"/>
          <w:szCs w:val="26"/>
          <w:lang w:val="fr-CH"/>
        </w:rPr>
        <w:t>:</w:t>
      </w:r>
    </w:p>
    <w:p w14:paraId="4079CD46" w14:textId="77777777" w:rsidR="001F1DB9" w:rsidRPr="00F669C1" w:rsidRDefault="001F1DB9" w:rsidP="001F1DB9">
      <w:pPr>
        <w:jc w:val="both"/>
        <w:rPr>
          <w:sz w:val="8"/>
          <w:szCs w:val="8"/>
          <w:lang w:val="fr-CH"/>
        </w:rPr>
      </w:pPr>
    </w:p>
    <w:p w14:paraId="5310911C" w14:textId="77777777" w:rsidR="00B36E06" w:rsidRPr="00600D2B" w:rsidRDefault="00B36E06" w:rsidP="00B36E06">
      <w:pPr>
        <w:rPr>
          <w:sz w:val="10"/>
          <w:szCs w:val="10"/>
          <w:lang w:val="fr-CH"/>
        </w:rPr>
      </w:pPr>
    </w:p>
    <w:p w14:paraId="5A50F7E4" w14:textId="268949F5" w:rsidR="008F7739" w:rsidRDefault="001F1DB9" w:rsidP="008F7739">
      <w:pPr>
        <w:pStyle w:val="Paragraphedeliste"/>
        <w:numPr>
          <w:ilvl w:val="0"/>
          <w:numId w:val="24"/>
        </w:numPr>
        <w:rPr>
          <w:rFonts w:eastAsia="Times New Roman" w:cs="Times New Roman"/>
          <w:sz w:val="24"/>
          <w:szCs w:val="24"/>
          <w:lang w:val="fr-CH" w:eastAsia="fr-CH"/>
        </w:rPr>
      </w:pPr>
      <w:r w:rsidRPr="00B36E06">
        <w:rPr>
          <w:sz w:val="26"/>
          <w:szCs w:val="26"/>
          <w:lang w:val="fr-CH"/>
        </w:rPr>
        <w:t xml:space="preserve">Continuer à renforcer ses programmes sociaux en mettant un accent particulier sur les domaines de </w:t>
      </w:r>
      <w:r w:rsidR="00686C6A" w:rsidRPr="00B36E06">
        <w:rPr>
          <w:sz w:val="26"/>
          <w:szCs w:val="26"/>
          <w:lang w:val="fr-CH"/>
        </w:rPr>
        <w:t xml:space="preserve">l’emploi, de </w:t>
      </w:r>
      <w:r w:rsidRPr="00B36E06">
        <w:rPr>
          <w:sz w:val="26"/>
          <w:szCs w:val="26"/>
          <w:lang w:val="fr-CH"/>
        </w:rPr>
        <w:t>l'éducation</w:t>
      </w:r>
      <w:r w:rsidR="008F7739">
        <w:rPr>
          <w:sz w:val="26"/>
          <w:szCs w:val="26"/>
          <w:lang w:val="fr-CH"/>
        </w:rPr>
        <w:t xml:space="preserve"> et </w:t>
      </w:r>
      <w:r w:rsidRPr="00B36E06">
        <w:rPr>
          <w:sz w:val="26"/>
          <w:szCs w:val="26"/>
          <w:lang w:val="fr-CH"/>
        </w:rPr>
        <w:t>de la santé, afin d'améliorer la qualité de vie de ses habitants</w:t>
      </w:r>
      <w:r w:rsidR="00A060DE">
        <w:rPr>
          <w:rFonts w:hint="cs"/>
          <w:sz w:val="26"/>
          <w:szCs w:val="26"/>
          <w:rtl/>
          <w:lang w:val="fr-CH"/>
        </w:rPr>
        <w:t>.</w:t>
      </w:r>
      <w:r w:rsidR="008F7739">
        <w:rPr>
          <w:sz w:val="26"/>
          <w:szCs w:val="26"/>
          <w:lang w:val="fr-CH"/>
        </w:rPr>
        <w:t xml:space="preserve"> </w:t>
      </w:r>
    </w:p>
    <w:p w14:paraId="7137D259" w14:textId="7ABE3DCE" w:rsidR="00B36E06" w:rsidRDefault="00B36E06" w:rsidP="00B36E06">
      <w:pPr>
        <w:widowControl w:val="0"/>
        <w:suppressAutoHyphens/>
        <w:jc w:val="both"/>
        <w:rPr>
          <w:rFonts w:eastAsia="Times New Roman"/>
          <w:lang w:val="fr-CH" w:eastAsia="fr-CH"/>
        </w:rPr>
      </w:pPr>
    </w:p>
    <w:p w14:paraId="0B6B37F4" w14:textId="3E25DABC" w:rsidR="001F1DB9" w:rsidRPr="00B36E06" w:rsidRDefault="001F1DB9" w:rsidP="00B36E06">
      <w:pPr>
        <w:pStyle w:val="Paragraphedeliste"/>
        <w:widowControl w:val="0"/>
        <w:numPr>
          <w:ilvl w:val="0"/>
          <w:numId w:val="24"/>
        </w:numPr>
        <w:suppressAutoHyphens/>
        <w:jc w:val="both"/>
        <w:rPr>
          <w:sz w:val="10"/>
          <w:szCs w:val="10"/>
          <w:lang w:val="fr-CH"/>
        </w:rPr>
      </w:pPr>
      <w:r w:rsidRPr="00B36E06">
        <w:rPr>
          <w:sz w:val="26"/>
          <w:szCs w:val="26"/>
          <w:lang w:val="fr-CH"/>
        </w:rPr>
        <w:t xml:space="preserve">Poursuivre ses efforts pour prévenir et combattre la violence à l’égard des femmes et des filles, en dotant </w:t>
      </w:r>
      <w:r w:rsidR="00F669C1" w:rsidRPr="00B36E06">
        <w:rPr>
          <w:sz w:val="26"/>
          <w:szCs w:val="26"/>
          <w:lang w:val="fr-CH"/>
        </w:rPr>
        <w:t xml:space="preserve">les instances en charge </w:t>
      </w:r>
      <w:r w:rsidRPr="00B36E06">
        <w:rPr>
          <w:sz w:val="26"/>
          <w:szCs w:val="26"/>
          <w:lang w:val="fr-CH"/>
        </w:rPr>
        <w:t xml:space="preserve">des ressources nécessaires, </w:t>
      </w:r>
      <w:r w:rsidR="008F7739" w:rsidRPr="008F7739">
        <w:rPr>
          <w:sz w:val="26"/>
          <w:szCs w:val="26"/>
          <w:lang w:val="fr-CH"/>
        </w:rPr>
        <w:t>et</w:t>
      </w:r>
      <w:r w:rsidR="008F7739">
        <w:rPr>
          <w:sz w:val="26"/>
          <w:szCs w:val="26"/>
          <w:lang w:val="fr-CH"/>
        </w:rPr>
        <w:t xml:space="preserve"> </w:t>
      </w:r>
      <w:r w:rsidRPr="00B36E06">
        <w:rPr>
          <w:sz w:val="26"/>
          <w:szCs w:val="26"/>
          <w:lang w:val="fr-CH"/>
        </w:rPr>
        <w:t>en renforçant</w:t>
      </w:r>
      <w:r w:rsidR="008F7739">
        <w:rPr>
          <w:sz w:val="26"/>
          <w:szCs w:val="26"/>
          <w:lang w:val="fr-CH"/>
        </w:rPr>
        <w:t xml:space="preserve"> également</w:t>
      </w:r>
      <w:r w:rsidRPr="00B36E06">
        <w:rPr>
          <w:sz w:val="26"/>
          <w:szCs w:val="26"/>
          <w:lang w:val="fr-CH"/>
        </w:rPr>
        <w:t xml:space="preserve"> les actions de sensibilisation et de </w:t>
      </w:r>
      <w:r w:rsidR="00F669C1" w:rsidRPr="00B36E06">
        <w:rPr>
          <w:sz w:val="26"/>
          <w:szCs w:val="26"/>
          <w:lang w:val="fr-CH"/>
        </w:rPr>
        <w:t>formation.</w:t>
      </w:r>
      <w:r w:rsidRPr="00B36E06">
        <w:rPr>
          <w:sz w:val="26"/>
          <w:szCs w:val="26"/>
          <w:lang w:val="fr-CH"/>
        </w:rPr>
        <w:t xml:space="preserve"> </w:t>
      </w:r>
    </w:p>
    <w:p w14:paraId="45D88052" w14:textId="77777777" w:rsidR="001F1DB9" w:rsidRPr="00F669C1" w:rsidRDefault="001F1DB9" w:rsidP="001F1DB9">
      <w:pPr>
        <w:widowControl w:val="0"/>
        <w:suppressAutoHyphens/>
        <w:ind w:left="720"/>
        <w:jc w:val="both"/>
        <w:rPr>
          <w:sz w:val="8"/>
          <w:szCs w:val="8"/>
          <w:lang w:val="fr-CH"/>
        </w:rPr>
      </w:pPr>
    </w:p>
    <w:p w14:paraId="74A16A84" w14:textId="77777777" w:rsidR="001F1DB9" w:rsidRPr="001F1DB9" w:rsidRDefault="001F1DB9" w:rsidP="001F1DB9">
      <w:pPr>
        <w:widowControl w:val="0"/>
        <w:suppressAutoHyphens/>
        <w:ind w:left="720"/>
        <w:rPr>
          <w:sz w:val="26"/>
          <w:szCs w:val="26"/>
          <w:lang w:val="fr-CH"/>
        </w:rPr>
      </w:pPr>
    </w:p>
    <w:p w14:paraId="6F8035C6" w14:textId="68A9422E" w:rsidR="001F1DB9" w:rsidRPr="00F669C1" w:rsidRDefault="001F1DB9" w:rsidP="001F1DB9">
      <w:pPr>
        <w:suppressAutoHyphens/>
        <w:autoSpaceDN w:val="0"/>
        <w:spacing w:line="336" w:lineRule="auto"/>
        <w:jc w:val="both"/>
        <w:textAlignment w:val="baseline"/>
        <w:rPr>
          <w:sz w:val="26"/>
          <w:szCs w:val="26"/>
          <w:lang w:val="fr-CH"/>
        </w:rPr>
      </w:pPr>
      <w:r w:rsidRPr="00F669C1">
        <w:rPr>
          <w:sz w:val="26"/>
          <w:szCs w:val="26"/>
          <w:lang w:val="fr-CH"/>
        </w:rPr>
        <w:t xml:space="preserve">Nous souhaitons plein succès </w:t>
      </w:r>
      <w:r w:rsidR="00600D2B" w:rsidRPr="00F669C1">
        <w:rPr>
          <w:sz w:val="26"/>
          <w:szCs w:val="26"/>
          <w:lang w:val="fr-CH"/>
        </w:rPr>
        <w:t xml:space="preserve">au </w:t>
      </w:r>
      <w:r w:rsidR="00600D2B">
        <w:rPr>
          <w:sz w:val="26"/>
          <w:szCs w:val="26"/>
          <w:lang w:val="fr-CH"/>
        </w:rPr>
        <w:t>Turkménistan</w:t>
      </w:r>
      <w:r w:rsidR="00600D2B" w:rsidRPr="00F669C1">
        <w:rPr>
          <w:sz w:val="26"/>
          <w:szCs w:val="26"/>
          <w:lang w:val="fr-CH"/>
        </w:rPr>
        <w:t xml:space="preserve"> </w:t>
      </w:r>
      <w:r w:rsidRPr="00F669C1">
        <w:rPr>
          <w:sz w:val="26"/>
          <w:szCs w:val="26"/>
          <w:lang w:val="fr-CH"/>
        </w:rPr>
        <w:t>dans son 4e EPU.</w:t>
      </w:r>
    </w:p>
    <w:p w14:paraId="249BD575" w14:textId="77777777" w:rsidR="001F1DB9" w:rsidRPr="00F669C1" w:rsidRDefault="001F1DB9" w:rsidP="001F1DB9">
      <w:pPr>
        <w:pStyle w:val="NormalWeb"/>
        <w:spacing w:before="0" w:beforeAutospacing="0" w:after="0" w:afterAutospacing="0" w:line="336" w:lineRule="auto"/>
        <w:jc w:val="both"/>
        <w:rPr>
          <w:rFonts w:ascii="Times New Roman" w:hAnsi="Times New Roman" w:cstheme="minorBidi"/>
          <w:sz w:val="26"/>
          <w:szCs w:val="26"/>
          <w:lang w:val="fr-CH"/>
        </w:rPr>
      </w:pPr>
      <w:r w:rsidRPr="00F669C1">
        <w:rPr>
          <w:rFonts w:ascii="Times New Roman" w:hAnsi="Times New Roman" w:cstheme="minorBidi"/>
          <w:sz w:val="26"/>
          <w:szCs w:val="26"/>
          <w:lang w:val="fr-CH"/>
        </w:rPr>
        <w:t>Je vous remercie, Monsieur le Président.</w:t>
      </w:r>
    </w:p>
    <w:p w14:paraId="01B7B8F1" w14:textId="77777777" w:rsidR="002F29DE" w:rsidRPr="00F669C1" w:rsidRDefault="002F29DE" w:rsidP="001F1DB9">
      <w:pPr>
        <w:jc w:val="both"/>
        <w:rPr>
          <w:sz w:val="26"/>
          <w:szCs w:val="26"/>
          <w:lang w:val="fr-CH"/>
        </w:rPr>
      </w:pPr>
    </w:p>
    <w:p w14:paraId="3CCCA1CE" w14:textId="116828A4" w:rsidR="00896B58" w:rsidRPr="00F669C1" w:rsidRDefault="00896B58" w:rsidP="001F1DB9">
      <w:pPr>
        <w:jc w:val="both"/>
        <w:rPr>
          <w:sz w:val="26"/>
          <w:szCs w:val="26"/>
          <w:lang w:val="fr-CH"/>
        </w:rPr>
      </w:pPr>
    </w:p>
    <w:p w14:paraId="63EBD605" w14:textId="697E71BA" w:rsidR="00896B58" w:rsidRPr="00F669C1" w:rsidRDefault="00896B58" w:rsidP="001F1DB9">
      <w:pPr>
        <w:jc w:val="both"/>
        <w:rPr>
          <w:sz w:val="26"/>
          <w:szCs w:val="26"/>
          <w:lang w:val="fr-CH"/>
        </w:rPr>
      </w:pPr>
    </w:p>
    <w:p w14:paraId="54753F4C" w14:textId="77777777" w:rsidR="00600D2B" w:rsidRPr="00600D2B" w:rsidRDefault="00600D2B" w:rsidP="00600D2B">
      <w:pPr>
        <w:spacing w:before="60" w:after="60"/>
        <w:jc w:val="center"/>
        <w:rPr>
          <w:rFonts w:ascii="Calibri" w:hAnsi="Calibri" w:cs="Calibri"/>
          <w:b/>
          <w:lang w:val="en-GB"/>
        </w:rPr>
      </w:pPr>
      <w:r w:rsidRPr="00600D2B">
        <w:rPr>
          <w:rFonts w:ascii="Calibri" w:hAnsi="Calibri" w:cs="Calibri"/>
          <w:b/>
          <w:sz w:val="26"/>
          <w:szCs w:val="26"/>
        </w:rPr>
        <w:t xml:space="preserve">Speaking time: </w:t>
      </w:r>
      <w:r w:rsidRPr="00600D2B">
        <w:rPr>
          <w:rFonts w:ascii="Calibri" w:hAnsi="Calibri" w:cs="Calibri"/>
          <w:b/>
          <w:noProof/>
          <w:sz w:val="26"/>
          <w:szCs w:val="26"/>
        </w:rPr>
        <w:t>1 minute and 30 seconds</w:t>
      </w:r>
    </w:p>
    <w:p w14:paraId="32DDECB3" w14:textId="77777777" w:rsidR="00896B58" w:rsidRPr="00C1063E" w:rsidRDefault="00896B58" w:rsidP="002F29DE">
      <w:pPr>
        <w:jc w:val="both"/>
      </w:pPr>
    </w:p>
    <w:sectPr w:rsidR="00896B58" w:rsidRPr="00C1063E" w:rsidSect="001632AB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09BB" w14:textId="77777777" w:rsidR="00435D66" w:rsidRDefault="00435D66">
      <w:r>
        <w:separator/>
      </w:r>
    </w:p>
  </w:endnote>
  <w:endnote w:type="continuationSeparator" w:id="0">
    <w:p w14:paraId="509141E1" w14:textId="77777777" w:rsidR="00435D66" w:rsidRDefault="004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FA72" w14:textId="77777777" w:rsidR="00435D66" w:rsidRDefault="00435D66">
      <w:r>
        <w:separator/>
      </w:r>
    </w:p>
  </w:footnote>
  <w:footnote w:type="continuationSeparator" w:id="0">
    <w:p w14:paraId="52DE7586" w14:textId="77777777" w:rsidR="00435D66" w:rsidRDefault="0043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8"/>
        <w:szCs w:val="28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92A"/>
    <w:multiLevelType w:val="hybridMultilevel"/>
    <w:tmpl w:val="F5E8549E"/>
    <w:lvl w:ilvl="0" w:tplc="679C64F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719"/>
    <w:multiLevelType w:val="hybridMultilevel"/>
    <w:tmpl w:val="233E8926"/>
    <w:lvl w:ilvl="0" w:tplc="6946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594">
    <w:abstractNumId w:val="10"/>
  </w:num>
  <w:num w:numId="2" w16cid:durableId="1326470301">
    <w:abstractNumId w:val="19"/>
  </w:num>
  <w:num w:numId="3" w16cid:durableId="1110736681">
    <w:abstractNumId w:val="17"/>
  </w:num>
  <w:num w:numId="4" w16cid:durableId="1645617121">
    <w:abstractNumId w:val="18"/>
  </w:num>
  <w:num w:numId="5" w16cid:durableId="2021009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037017">
    <w:abstractNumId w:val="1"/>
  </w:num>
  <w:num w:numId="7" w16cid:durableId="1765564722">
    <w:abstractNumId w:val="23"/>
  </w:num>
  <w:num w:numId="8" w16cid:durableId="1213269834">
    <w:abstractNumId w:val="16"/>
  </w:num>
  <w:num w:numId="9" w16cid:durableId="499659247">
    <w:abstractNumId w:val="9"/>
  </w:num>
  <w:num w:numId="10" w16cid:durableId="1392921443">
    <w:abstractNumId w:val="21"/>
  </w:num>
  <w:num w:numId="11" w16cid:durableId="1105153618">
    <w:abstractNumId w:val="7"/>
  </w:num>
  <w:num w:numId="12" w16cid:durableId="1572934003">
    <w:abstractNumId w:val="15"/>
  </w:num>
  <w:num w:numId="13" w16cid:durableId="1848640929">
    <w:abstractNumId w:val="4"/>
  </w:num>
  <w:num w:numId="14" w16cid:durableId="2066641639">
    <w:abstractNumId w:val="11"/>
  </w:num>
  <w:num w:numId="15" w16cid:durableId="1588487">
    <w:abstractNumId w:val="22"/>
  </w:num>
  <w:num w:numId="16" w16cid:durableId="1579092920">
    <w:abstractNumId w:val="12"/>
  </w:num>
  <w:num w:numId="17" w16cid:durableId="675230147">
    <w:abstractNumId w:val="13"/>
  </w:num>
  <w:num w:numId="18" w16cid:durableId="1110471582">
    <w:abstractNumId w:val="20"/>
  </w:num>
  <w:num w:numId="19" w16cid:durableId="1955212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71650">
    <w:abstractNumId w:val="14"/>
  </w:num>
  <w:num w:numId="21" w16cid:durableId="2073774095">
    <w:abstractNumId w:val="3"/>
  </w:num>
  <w:num w:numId="22" w16cid:durableId="1425759909">
    <w:abstractNumId w:val="8"/>
  </w:num>
  <w:num w:numId="23" w16cid:durableId="183607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548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42F08"/>
    <w:rsid w:val="0005437C"/>
    <w:rsid w:val="00070050"/>
    <w:rsid w:val="00084423"/>
    <w:rsid w:val="00086A62"/>
    <w:rsid w:val="00092FA1"/>
    <w:rsid w:val="000A20DF"/>
    <w:rsid w:val="000A7E3B"/>
    <w:rsid w:val="000B55F3"/>
    <w:rsid w:val="000C1DEF"/>
    <w:rsid w:val="000C7C2C"/>
    <w:rsid w:val="000E3942"/>
    <w:rsid w:val="001157EF"/>
    <w:rsid w:val="0011583D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654E3"/>
    <w:rsid w:val="0017614A"/>
    <w:rsid w:val="001919A8"/>
    <w:rsid w:val="001A1391"/>
    <w:rsid w:val="001A5F5C"/>
    <w:rsid w:val="001A6C00"/>
    <w:rsid w:val="001E2D31"/>
    <w:rsid w:val="001E30D1"/>
    <w:rsid w:val="001E7DB2"/>
    <w:rsid w:val="001F1DB9"/>
    <w:rsid w:val="001F6B72"/>
    <w:rsid w:val="0020258B"/>
    <w:rsid w:val="00204BBC"/>
    <w:rsid w:val="002071DC"/>
    <w:rsid w:val="0021613C"/>
    <w:rsid w:val="002312CC"/>
    <w:rsid w:val="00232CDE"/>
    <w:rsid w:val="002445EA"/>
    <w:rsid w:val="00244881"/>
    <w:rsid w:val="00256EFE"/>
    <w:rsid w:val="00267859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5DB0"/>
    <w:rsid w:val="002E6B64"/>
    <w:rsid w:val="002F0F60"/>
    <w:rsid w:val="002F29DE"/>
    <w:rsid w:val="002F4705"/>
    <w:rsid w:val="002F5C0C"/>
    <w:rsid w:val="00303E4F"/>
    <w:rsid w:val="00305A05"/>
    <w:rsid w:val="003174DC"/>
    <w:rsid w:val="00324262"/>
    <w:rsid w:val="00324FBB"/>
    <w:rsid w:val="003340C7"/>
    <w:rsid w:val="00342DEC"/>
    <w:rsid w:val="00350AAF"/>
    <w:rsid w:val="00353BB5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5D66"/>
    <w:rsid w:val="004366EC"/>
    <w:rsid w:val="00444CC7"/>
    <w:rsid w:val="004615B5"/>
    <w:rsid w:val="004627C0"/>
    <w:rsid w:val="004639C7"/>
    <w:rsid w:val="00466183"/>
    <w:rsid w:val="00471315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27BA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00D2B"/>
    <w:rsid w:val="00613ECD"/>
    <w:rsid w:val="006254EE"/>
    <w:rsid w:val="006275AF"/>
    <w:rsid w:val="0063104B"/>
    <w:rsid w:val="00634F46"/>
    <w:rsid w:val="00646456"/>
    <w:rsid w:val="00657F8C"/>
    <w:rsid w:val="006674DD"/>
    <w:rsid w:val="00671C4F"/>
    <w:rsid w:val="006763F9"/>
    <w:rsid w:val="00681FBA"/>
    <w:rsid w:val="00686C6A"/>
    <w:rsid w:val="006A23AE"/>
    <w:rsid w:val="006A39F0"/>
    <w:rsid w:val="006C414D"/>
    <w:rsid w:val="006D2161"/>
    <w:rsid w:val="006D3503"/>
    <w:rsid w:val="006D3C72"/>
    <w:rsid w:val="006E6CA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BF"/>
    <w:rsid w:val="0079422C"/>
    <w:rsid w:val="007A02C1"/>
    <w:rsid w:val="007A2B8C"/>
    <w:rsid w:val="007B17DA"/>
    <w:rsid w:val="007B1A7A"/>
    <w:rsid w:val="007B2175"/>
    <w:rsid w:val="007B4DEC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06A1D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80C37"/>
    <w:rsid w:val="0088466C"/>
    <w:rsid w:val="008909E6"/>
    <w:rsid w:val="008950C3"/>
    <w:rsid w:val="00896B58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739"/>
    <w:rsid w:val="008F7CB4"/>
    <w:rsid w:val="009025FD"/>
    <w:rsid w:val="00903AA5"/>
    <w:rsid w:val="00915FF7"/>
    <w:rsid w:val="00916AA0"/>
    <w:rsid w:val="00942622"/>
    <w:rsid w:val="00944903"/>
    <w:rsid w:val="00980478"/>
    <w:rsid w:val="00991360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1612"/>
    <w:rsid w:val="009E2EAA"/>
    <w:rsid w:val="009E7679"/>
    <w:rsid w:val="009F5351"/>
    <w:rsid w:val="009F686E"/>
    <w:rsid w:val="00A02D2D"/>
    <w:rsid w:val="00A060DE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B04871"/>
    <w:rsid w:val="00B05364"/>
    <w:rsid w:val="00B128D6"/>
    <w:rsid w:val="00B27741"/>
    <w:rsid w:val="00B32FCC"/>
    <w:rsid w:val="00B343FE"/>
    <w:rsid w:val="00B34E30"/>
    <w:rsid w:val="00B36E06"/>
    <w:rsid w:val="00B52CCC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673F"/>
    <w:rsid w:val="00BD6A95"/>
    <w:rsid w:val="00BE638B"/>
    <w:rsid w:val="00BE78E8"/>
    <w:rsid w:val="00BF0187"/>
    <w:rsid w:val="00BF23F3"/>
    <w:rsid w:val="00BF7BB1"/>
    <w:rsid w:val="00C02A51"/>
    <w:rsid w:val="00C0390B"/>
    <w:rsid w:val="00C1063E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60C9"/>
    <w:rsid w:val="00F15643"/>
    <w:rsid w:val="00F3321D"/>
    <w:rsid w:val="00F3380A"/>
    <w:rsid w:val="00F3708E"/>
    <w:rsid w:val="00F54B8B"/>
    <w:rsid w:val="00F5710A"/>
    <w:rsid w:val="00F6337A"/>
    <w:rsid w:val="00F669C1"/>
    <w:rsid w:val="00F6783A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2B"/>
    <w:rPr>
      <w:rFonts w:eastAsia="SimSun" w:cs="Times New Roman"/>
      <w:sz w:val="24"/>
      <w:szCs w:val="24"/>
      <w:lang w:eastAsia="zh-CN"/>
    </w:rPr>
  </w:style>
  <w:style w:type="paragraph" w:styleId="Titre3">
    <w:name w:val="heading 3"/>
    <w:basedOn w:val="Normal"/>
    <w:link w:val="Titre3Car"/>
    <w:uiPriority w:val="9"/>
    <w:qFormat/>
    <w:rsid w:val="00B36E0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Sansinterligne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Paragraphedeliste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Policepardfau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634F46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634F46"/>
  </w:style>
  <w:style w:type="character" w:customStyle="1" w:styleId="debate">
    <w:name w:val="debate"/>
    <w:basedOn w:val="Policepardfau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Policepardfaut"/>
    <w:rsid w:val="00942622"/>
  </w:style>
  <w:style w:type="paragraph" w:styleId="Textedebulles">
    <w:name w:val="Balloon Text"/>
    <w:basedOn w:val="Normal"/>
    <w:link w:val="TextedebullesCar"/>
    <w:uiPriority w:val="99"/>
    <w:semiHidden/>
    <w:unhideWhenUsed/>
    <w:rsid w:val="00C0390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0B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063E"/>
    <w:pPr>
      <w:tabs>
        <w:tab w:val="center" w:pos="4536"/>
        <w:tab w:val="right" w:pos="9072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1063E"/>
  </w:style>
  <w:style w:type="table" w:styleId="Grilledutableau">
    <w:name w:val="Table Grid"/>
    <w:basedOn w:val="TableauNormal"/>
    <w:rsid w:val="00042F08"/>
    <w:rPr>
      <w:rFonts w:asciiTheme="minorHAnsi" w:hAnsiTheme="minorHAnsi"/>
      <w:sz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36E06"/>
    <w:rPr>
      <w:rFonts w:eastAsia="Times New Roman" w:cs="Times New Roman"/>
      <w:b/>
      <w:bCs/>
      <w:sz w:val="27"/>
      <w:szCs w:val="27"/>
      <w:lang w:val="fr-CH" w:eastAsia="fr-CH"/>
    </w:rPr>
  </w:style>
  <w:style w:type="character" w:styleId="Lienhypertexte">
    <w:name w:val="Hyperlink"/>
    <w:basedOn w:val="Policepardfaut"/>
    <w:uiPriority w:val="99"/>
    <w:semiHidden/>
    <w:unhideWhenUsed/>
    <w:rsid w:val="00B36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4CB819-4771-428B-8E5D-5435635FF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F52B-2203-4B79-B806-6B54B75B376F}"/>
</file>

<file path=customXml/itemProps3.xml><?xml version="1.0" encoding="utf-8"?>
<ds:datastoreItem xmlns:ds="http://schemas.openxmlformats.org/officeDocument/2006/customXml" ds:itemID="{80EE583C-CF3F-48AF-890D-FBE5FE8CB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916792-2425-4EE1-8DC1-53A91BF90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Algeria Charif</cp:lastModifiedBy>
  <cp:revision>3</cp:revision>
  <cp:lastPrinted>2023-01-23T16:39:00Z</cp:lastPrinted>
  <dcterms:created xsi:type="dcterms:W3CDTF">2023-11-05T17:33:00Z</dcterms:created>
  <dcterms:modified xsi:type="dcterms:W3CDTF">2023-11-07T07:41:00Z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0x01010061463D5D263B434F89C88C07F50F9B05</vt:lpwstr>
  </property>
</Properties>
</file>